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0422B" w14:textId="625CA074" w:rsidR="001B59F4" w:rsidRPr="00E92358" w:rsidRDefault="00AC3BBD" w:rsidP="00E92358">
      <w:pPr>
        <w:pStyle w:val="NoSpacing"/>
        <w:rPr>
          <w:b/>
          <w:bCs/>
        </w:rPr>
      </w:pPr>
      <w:r w:rsidRPr="00E92358">
        <w:rPr>
          <w:b/>
          <w:bCs/>
        </w:rPr>
        <w:t xml:space="preserve">Guidance on Completing a Letter of Medical Necessity for </w:t>
      </w:r>
      <w:proofErr w:type="spellStart"/>
      <w:r w:rsidR="00E763CA">
        <w:rPr>
          <w:b/>
          <w:bCs/>
        </w:rPr>
        <w:t>HyQvia</w:t>
      </w:r>
      <w:proofErr w:type="spellEnd"/>
      <w:r w:rsidR="001B59F4" w:rsidRPr="00E92358">
        <w:rPr>
          <w:b/>
          <w:bCs/>
        </w:rPr>
        <w:t xml:space="preserve">® </w:t>
      </w:r>
    </w:p>
    <w:p w14:paraId="51636991" w14:textId="73BC4977" w:rsidR="00AC3BBD" w:rsidRPr="00E92358" w:rsidRDefault="001B59F4" w:rsidP="00E92358">
      <w:pPr>
        <w:pStyle w:val="NoSpacing"/>
        <w:rPr>
          <w:b/>
          <w:bCs/>
        </w:rPr>
      </w:pPr>
      <w:r w:rsidRPr="00E92358">
        <w:rPr>
          <w:b/>
          <w:bCs/>
        </w:rPr>
        <w:t>[Immune Globulin Infusion (Human), 10% with Recombinant Human Hyaluronidase]</w:t>
      </w:r>
    </w:p>
    <w:p w14:paraId="5F9252B0" w14:textId="77777777" w:rsidR="001B59F4" w:rsidRPr="00E92358" w:rsidRDefault="001B59F4" w:rsidP="00E92358">
      <w:pPr>
        <w:pStyle w:val="NoSpacing"/>
      </w:pPr>
    </w:p>
    <w:p w14:paraId="3A12EE2E" w14:textId="773F60B7" w:rsidR="00AC3BBD" w:rsidRPr="00E92358" w:rsidRDefault="00AC3BBD" w:rsidP="00E92358">
      <w:pPr>
        <w:pStyle w:val="NoSpacing"/>
        <w:rPr>
          <w:color w:val="000000" w:themeColor="text1"/>
        </w:rPr>
      </w:pPr>
      <w:r w:rsidRPr="00E92358">
        <w:rPr>
          <w:color w:val="000000" w:themeColor="text1"/>
        </w:rPr>
        <w:t xml:space="preserve">The following Letter of Medical Necessity is a template </w:t>
      </w:r>
      <w:r w:rsidR="006E73EB" w:rsidRPr="00E92358">
        <w:rPr>
          <w:color w:val="000000" w:themeColor="text1"/>
        </w:rPr>
        <w:t xml:space="preserve">which is intended to be modified </w:t>
      </w:r>
      <w:r w:rsidRPr="00E92358">
        <w:rPr>
          <w:color w:val="000000" w:themeColor="text1"/>
        </w:rPr>
        <w:t xml:space="preserve">by incorporating details related to your patient’s medical history, diagnosis, and treatment plan. </w:t>
      </w:r>
      <w:r w:rsidR="006F1ED6" w:rsidRPr="006F1ED6">
        <w:rPr>
          <w:color w:val="000000" w:themeColor="text1"/>
        </w:rPr>
        <w:t>This sample letter is not intended to replace your medical judgement or clinical rationale. It is intended to be used as an example only.</w:t>
      </w:r>
      <w:r w:rsidR="006F1ED6">
        <w:rPr>
          <w:color w:val="000000" w:themeColor="text1"/>
        </w:rPr>
        <w:t xml:space="preserve">  </w:t>
      </w:r>
      <w:r w:rsidRPr="00E92358">
        <w:rPr>
          <w:color w:val="000000" w:themeColor="text1"/>
        </w:rPr>
        <w:t xml:space="preserve">Using this sample letter does not guarantee that insurance providers will provide reimbursement or coverage for </w:t>
      </w:r>
      <w:proofErr w:type="spellStart"/>
      <w:r w:rsidR="00E763CA">
        <w:rPr>
          <w:color w:val="000000" w:themeColor="text1"/>
        </w:rPr>
        <w:t>HyQvia</w:t>
      </w:r>
      <w:proofErr w:type="spellEnd"/>
      <w:r w:rsidRPr="00E92358">
        <w:rPr>
          <w:color w:val="000000" w:themeColor="text1"/>
        </w:rPr>
        <w:t>. Insurance providers may have specific forms or procedures for the authorization process that should be used instead of this sample letter.</w:t>
      </w:r>
      <w:r w:rsidR="00714F36" w:rsidRPr="00E92358">
        <w:rPr>
          <w:color w:val="000000" w:themeColor="text1"/>
        </w:rPr>
        <w:br/>
      </w:r>
    </w:p>
    <w:p w14:paraId="03482199" w14:textId="124829B4" w:rsidR="00AC3BBD" w:rsidRPr="00E92358" w:rsidRDefault="00AC3BBD" w:rsidP="00E92358">
      <w:pPr>
        <w:pStyle w:val="NoSpacing"/>
        <w:numPr>
          <w:ilvl w:val="0"/>
          <w:numId w:val="4"/>
        </w:numPr>
        <w:rPr>
          <w:color w:val="000000" w:themeColor="text1"/>
        </w:rPr>
      </w:pPr>
      <w:r w:rsidRPr="00E92358">
        <w:rPr>
          <w:color w:val="000000" w:themeColor="text1"/>
        </w:rPr>
        <w:t>Download the Word doc template provided on pages 2</w:t>
      </w:r>
      <w:r w:rsidR="00CF6856">
        <w:rPr>
          <w:color w:val="000000" w:themeColor="text1"/>
        </w:rPr>
        <w:t xml:space="preserve"> </w:t>
      </w:r>
      <w:r w:rsidR="00682B86">
        <w:rPr>
          <w:color w:val="000000" w:themeColor="text1"/>
        </w:rPr>
        <w:t>through 4</w:t>
      </w:r>
      <w:r w:rsidRPr="00E92358">
        <w:rPr>
          <w:color w:val="000000" w:themeColor="text1"/>
        </w:rPr>
        <w:t>.</w:t>
      </w:r>
    </w:p>
    <w:p w14:paraId="013D979E" w14:textId="77777777" w:rsidR="00AC3BBD" w:rsidRPr="00E92358" w:rsidRDefault="00AC3BBD" w:rsidP="00E92358">
      <w:pPr>
        <w:pStyle w:val="NoSpacing"/>
        <w:numPr>
          <w:ilvl w:val="0"/>
          <w:numId w:val="4"/>
        </w:numPr>
        <w:rPr>
          <w:color w:val="000000" w:themeColor="text1"/>
        </w:rPr>
      </w:pPr>
      <w:r w:rsidRPr="00E92358">
        <w:rPr>
          <w:color w:val="000000" w:themeColor="text1"/>
        </w:rPr>
        <w:t>Gather all the details regarding your patient’s medical diagnosis and history and attach any supporting documents.</w:t>
      </w:r>
    </w:p>
    <w:p w14:paraId="32EE423F" w14:textId="18F03481" w:rsidR="00AC3BBD" w:rsidRPr="00E92358" w:rsidRDefault="00AC3BBD" w:rsidP="00E92358">
      <w:pPr>
        <w:pStyle w:val="NoSpacing"/>
        <w:numPr>
          <w:ilvl w:val="0"/>
          <w:numId w:val="4"/>
        </w:numPr>
        <w:rPr>
          <w:color w:val="000000" w:themeColor="text1"/>
        </w:rPr>
      </w:pPr>
      <w:r w:rsidRPr="00E92358">
        <w:rPr>
          <w:color w:val="000000" w:themeColor="text1"/>
        </w:rPr>
        <w:t xml:space="preserve">Modify the Letter of Medical Necessity based on the medical history and clinical response of your patient. Fields for modification are bracketed in </w:t>
      </w:r>
      <w:r w:rsidRPr="00E92358">
        <w:rPr>
          <w:color w:val="FF40FF"/>
        </w:rPr>
        <w:t>MAGENTA</w:t>
      </w:r>
      <w:r w:rsidR="0019692A" w:rsidRPr="00E92358">
        <w:rPr>
          <w:color w:val="FF40FF"/>
        </w:rPr>
        <w:t xml:space="preserve"> </w:t>
      </w:r>
      <w:r w:rsidR="0019692A" w:rsidRPr="00E92358">
        <w:t>font</w:t>
      </w:r>
      <w:r w:rsidRPr="00E92358">
        <w:rPr>
          <w:color w:val="000000" w:themeColor="text1"/>
        </w:rPr>
        <w:t>.</w:t>
      </w:r>
    </w:p>
    <w:p w14:paraId="79703E0C" w14:textId="75748D25" w:rsidR="00AC3BBD" w:rsidRPr="00E92358" w:rsidRDefault="00AC3BBD" w:rsidP="00E92358">
      <w:pPr>
        <w:pStyle w:val="NoSpacing"/>
        <w:numPr>
          <w:ilvl w:val="0"/>
          <w:numId w:val="4"/>
        </w:numPr>
        <w:rPr>
          <w:color w:val="000000" w:themeColor="text1"/>
        </w:rPr>
      </w:pPr>
      <w:r w:rsidRPr="00E92358">
        <w:rPr>
          <w:color w:val="000000" w:themeColor="text1"/>
        </w:rPr>
        <w:t xml:space="preserve">Submit the </w:t>
      </w:r>
      <w:r w:rsidR="009549FD">
        <w:rPr>
          <w:color w:val="000000" w:themeColor="text1"/>
        </w:rPr>
        <w:t>revised</w:t>
      </w:r>
      <w:r w:rsidR="009549FD" w:rsidRPr="00E92358">
        <w:rPr>
          <w:color w:val="000000" w:themeColor="text1"/>
        </w:rPr>
        <w:t xml:space="preserve"> </w:t>
      </w:r>
      <w:r w:rsidRPr="00E92358">
        <w:rPr>
          <w:color w:val="000000" w:themeColor="text1"/>
        </w:rPr>
        <w:t>Letter of Medical Necessity with the prior authorization form to provide a more complete picture of your patient’s medical need for the insurance provider.</w:t>
      </w:r>
    </w:p>
    <w:p w14:paraId="6209573E" w14:textId="77777777" w:rsidR="00AC3BBD" w:rsidRPr="00E92358" w:rsidRDefault="00AC3BBD" w:rsidP="00E92358">
      <w:pPr>
        <w:pStyle w:val="NoSpacing"/>
        <w:rPr>
          <w:color w:val="000000" w:themeColor="text1"/>
        </w:rPr>
      </w:pPr>
    </w:p>
    <w:p w14:paraId="1B64D7F1" w14:textId="77777777" w:rsidR="00AC3BBD" w:rsidRPr="00E92358" w:rsidRDefault="00AC3BBD" w:rsidP="00E92358">
      <w:pPr>
        <w:pStyle w:val="NoSpacing"/>
        <w:rPr>
          <w:b/>
          <w:bCs/>
          <w:i/>
          <w:iCs/>
          <w:color w:val="000000" w:themeColor="text1"/>
        </w:rPr>
      </w:pPr>
      <w:r w:rsidRPr="00E92358">
        <w:rPr>
          <w:b/>
          <w:bCs/>
          <w:i/>
          <w:iCs/>
          <w:color w:val="000000" w:themeColor="text1"/>
        </w:rPr>
        <w:t>Scroll down to page 2 for sample Letter of Medical Necessity.</w:t>
      </w:r>
    </w:p>
    <w:p w14:paraId="35113793" w14:textId="06BCFA0B" w:rsidR="00AC3BBD" w:rsidRPr="00E92358" w:rsidRDefault="00AC3BBD">
      <w:pPr>
        <w:rPr>
          <w:rFonts w:cs="Arial"/>
          <w:color w:val="000000"/>
          <w:kern w:val="0"/>
        </w:rPr>
      </w:pPr>
    </w:p>
    <w:p w14:paraId="4BAD8C10" w14:textId="5BE32D09" w:rsidR="007F13B6" w:rsidRDefault="007F13B6" w:rsidP="007F13B6">
      <w:pPr>
        <w:tabs>
          <w:tab w:val="left" w:pos="6631"/>
        </w:tabs>
        <w:rPr>
          <w:rFonts w:cs="Arial"/>
          <w:color w:val="000000"/>
          <w:kern w:val="0"/>
        </w:rPr>
      </w:pPr>
      <w:r>
        <w:rPr>
          <w:rFonts w:cs="Arial"/>
          <w:color w:val="000000"/>
          <w:kern w:val="0"/>
        </w:rPr>
        <w:tab/>
      </w:r>
    </w:p>
    <w:p w14:paraId="60274006" w14:textId="17CD330C" w:rsidR="00AC3BBD" w:rsidRPr="00E92358" w:rsidRDefault="00AC3BBD" w:rsidP="00E92358">
      <w:pPr>
        <w:tabs>
          <w:tab w:val="left" w:pos="6631"/>
        </w:tabs>
        <w:rPr>
          <w:rFonts w:cs="Arial"/>
          <w:color w:val="000000"/>
          <w:kern w:val="0"/>
        </w:rPr>
      </w:pPr>
      <w:r w:rsidRPr="00E92358">
        <w:rPr>
          <w:rFonts w:cs="Arial"/>
        </w:rPr>
        <w:br w:type="page"/>
      </w:r>
    </w:p>
    <w:p w14:paraId="01A9A755" w14:textId="77777777" w:rsidR="004E2310" w:rsidRPr="00E92358" w:rsidRDefault="004E2310" w:rsidP="004E2310">
      <w:pPr>
        <w:spacing w:after="0" w:line="240" w:lineRule="auto"/>
        <w:rPr>
          <w:rFonts w:eastAsia="Aptos" w:cs="Arial"/>
        </w:rPr>
      </w:pPr>
      <w:r w:rsidRPr="00E92358">
        <w:rPr>
          <w:rFonts w:eastAsia="Aptos" w:cs="Arial"/>
          <w:color w:val="FF40FF"/>
        </w:rPr>
        <w:lastRenderedPageBreak/>
        <w:t>[</w:t>
      </w:r>
      <w:r w:rsidRPr="00E92358">
        <w:rPr>
          <w:rFonts w:eastAsia="Aptos" w:cs="Arial"/>
        </w:rPr>
        <w:t>Physician’s letterhead</w:t>
      </w:r>
      <w:r w:rsidRPr="00E92358">
        <w:rPr>
          <w:rFonts w:eastAsia="Aptos" w:cs="Arial"/>
          <w:color w:val="FF40FF"/>
        </w:rPr>
        <w:t>]</w:t>
      </w:r>
    </w:p>
    <w:p w14:paraId="64852B16" w14:textId="77777777" w:rsidR="004E2310" w:rsidRPr="00E92358" w:rsidRDefault="004E2310" w:rsidP="004E2310">
      <w:pPr>
        <w:spacing w:after="0" w:line="240" w:lineRule="auto"/>
        <w:rPr>
          <w:rFonts w:eastAsia="Aptos" w:cs="Arial"/>
        </w:rPr>
      </w:pPr>
    </w:p>
    <w:p w14:paraId="63D2E892" w14:textId="77777777" w:rsidR="004E2310" w:rsidRPr="00E92358" w:rsidRDefault="004E2310" w:rsidP="004E2310">
      <w:pPr>
        <w:spacing w:after="0" w:line="240" w:lineRule="auto"/>
        <w:rPr>
          <w:rFonts w:eastAsia="Aptos" w:cs="Arial"/>
        </w:rPr>
      </w:pPr>
      <w:r w:rsidRPr="00E92358">
        <w:rPr>
          <w:rFonts w:eastAsia="Aptos" w:cs="Arial"/>
          <w:color w:val="FF40FF"/>
        </w:rPr>
        <w:t>[</w:t>
      </w:r>
      <w:r w:rsidRPr="00E92358">
        <w:rPr>
          <w:rFonts w:eastAsia="Aptos" w:cs="Arial"/>
        </w:rPr>
        <w:t>Date</w:t>
      </w:r>
      <w:r w:rsidRPr="00E92358">
        <w:rPr>
          <w:rFonts w:eastAsia="Aptos" w:cs="Arial"/>
          <w:color w:val="FF40FF"/>
        </w:rPr>
        <w:t>]</w:t>
      </w:r>
      <w:r w:rsidRPr="00E92358">
        <w:rPr>
          <w:rFonts w:eastAsia="Aptos" w:cs="Arial"/>
        </w:rPr>
        <w:tab/>
      </w:r>
      <w:r w:rsidRPr="00E92358">
        <w:rPr>
          <w:rFonts w:eastAsia="Aptos" w:cs="Arial"/>
        </w:rPr>
        <w:tab/>
      </w:r>
      <w:r w:rsidRPr="00E92358">
        <w:rPr>
          <w:rFonts w:eastAsia="Aptos" w:cs="Arial"/>
        </w:rPr>
        <w:tab/>
      </w:r>
      <w:r w:rsidRPr="00E92358">
        <w:rPr>
          <w:rFonts w:eastAsia="Aptos" w:cs="Arial"/>
        </w:rPr>
        <w:tab/>
      </w:r>
      <w:r w:rsidRPr="00E92358">
        <w:rPr>
          <w:rFonts w:eastAsia="Aptos" w:cs="Arial"/>
        </w:rPr>
        <w:tab/>
      </w:r>
      <w:r w:rsidRPr="00E92358">
        <w:rPr>
          <w:rFonts w:eastAsia="Aptos" w:cs="Arial"/>
        </w:rPr>
        <w:tab/>
      </w:r>
      <w:r w:rsidRPr="00E92358">
        <w:rPr>
          <w:rFonts w:eastAsia="Aptos" w:cs="Arial"/>
          <w:color w:val="FF40FF"/>
        </w:rPr>
        <w:t>[</w:t>
      </w:r>
      <w:r w:rsidRPr="00E92358">
        <w:rPr>
          <w:rFonts w:eastAsia="Aptos" w:cs="Arial"/>
        </w:rPr>
        <w:t>Patient’s name</w:t>
      </w:r>
      <w:r w:rsidRPr="00E92358">
        <w:rPr>
          <w:rFonts w:eastAsia="Aptos" w:cs="Arial"/>
          <w:color w:val="FF40FF"/>
        </w:rPr>
        <w:t>]</w:t>
      </w:r>
    </w:p>
    <w:p w14:paraId="2D311ED4" w14:textId="08D7B0A8" w:rsidR="004E2310" w:rsidRPr="00E92358" w:rsidRDefault="004E2310" w:rsidP="004E2310">
      <w:pPr>
        <w:spacing w:after="0" w:line="240" w:lineRule="auto"/>
        <w:rPr>
          <w:rFonts w:eastAsia="Aptos" w:cs="Arial"/>
        </w:rPr>
      </w:pPr>
      <w:r w:rsidRPr="00E92358">
        <w:rPr>
          <w:rFonts w:eastAsia="Aptos" w:cs="Arial"/>
          <w:color w:val="FF40FF"/>
        </w:rPr>
        <w:t>[</w:t>
      </w:r>
      <w:r w:rsidRPr="00E92358">
        <w:rPr>
          <w:rFonts w:eastAsia="Aptos" w:cs="Arial"/>
        </w:rPr>
        <w:t>Health plan’s name</w:t>
      </w:r>
      <w:r w:rsidRPr="00E92358">
        <w:rPr>
          <w:rFonts w:eastAsia="Aptos" w:cs="Arial"/>
          <w:color w:val="FF40FF"/>
        </w:rPr>
        <w:t>]</w:t>
      </w:r>
      <w:r w:rsidRPr="00E92358">
        <w:rPr>
          <w:rFonts w:eastAsia="Aptos" w:cs="Arial"/>
        </w:rPr>
        <w:tab/>
      </w:r>
      <w:r w:rsidRPr="00E92358">
        <w:rPr>
          <w:rFonts w:eastAsia="Aptos" w:cs="Arial"/>
        </w:rPr>
        <w:tab/>
      </w:r>
      <w:r w:rsidRPr="00E92358">
        <w:rPr>
          <w:rFonts w:eastAsia="Aptos" w:cs="Arial"/>
        </w:rPr>
        <w:tab/>
      </w:r>
      <w:r w:rsidR="009E5ECF">
        <w:rPr>
          <w:rFonts w:eastAsia="Aptos" w:cs="Arial"/>
        </w:rPr>
        <w:tab/>
      </w:r>
      <w:r w:rsidRPr="00E92358">
        <w:rPr>
          <w:rFonts w:eastAsia="Aptos" w:cs="Arial"/>
          <w:color w:val="FF40FF"/>
        </w:rPr>
        <w:t>[</w:t>
      </w:r>
      <w:r w:rsidRPr="00E92358">
        <w:rPr>
          <w:rFonts w:eastAsia="Aptos" w:cs="Arial"/>
        </w:rPr>
        <w:t>Date of birth</w:t>
      </w:r>
      <w:r w:rsidRPr="00E92358">
        <w:rPr>
          <w:rFonts w:eastAsia="Aptos" w:cs="Arial"/>
          <w:color w:val="FF40FF"/>
        </w:rPr>
        <w:t>]</w:t>
      </w:r>
    </w:p>
    <w:p w14:paraId="5078732C" w14:textId="77777777" w:rsidR="004E2310" w:rsidRPr="00E92358" w:rsidRDefault="004E2310" w:rsidP="004E2310">
      <w:pPr>
        <w:spacing w:after="0" w:line="240" w:lineRule="auto"/>
        <w:rPr>
          <w:rFonts w:eastAsia="Aptos" w:cs="Arial"/>
        </w:rPr>
      </w:pPr>
      <w:r w:rsidRPr="00E92358">
        <w:rPr>
          <w:rFonts w:eastAsia="Aptos" w:cs="Arial"/>
        </w:rPr>
        <w:t xml:space="preserve">ATTN: </w:t>
      </w:r>
      <w:r w:rsidRPr="00E92358">
        <w:rPr>
          <w:rFonts w:eastAsia="Aptos" w:cs="Arial"/>
          <w:color w:val="FF40FF"/>
        </w:rPr>
        <w:t>[</w:t>
      </w:r>
      <w:r w:rsidRPr="00E92358">
        <w:rPr>
          <w:rFonts w:eastAsia="Aptos" w:cs="Arial"/>
        </w:rPr>
        <w:t>Department</w:t>
      </w:r>
      <w:r w:rsidRPr="00E92358">
        <w:rPr>
          <w:rFonts w:eastAsia="Aptos" w:cs="Arial"/>
          <w:color w:val="FF40FF"/>
        </w:rPr>
        <w:t>]</w:t>
      </w:r>
      <w:r w:rsidRPr="00E92358">
        <w:rPr>
          <w:rFonts w:eastAsia="Aptos" w:cs="Arial"/>
        </w:rPr>
        <w:tab/>
      </w:r>
      <w:r w:rsidRPr="00E92358">
        <w:rPr>
          <w:rFonts w:eastAsia="Aptos" w:cs="Arial"/>
        </w:rPr>
        <w:tab/>
      </w:r>
      <w:r w:rsidRPr="00E92358">
        <w:rPr>
          <w:rFonts w:eastAsia="Aptos" w:cs="Arial"/>
        </w:rPr>
        <w:tab/>
      </w:r>
      <w:r w:rsidRPr="00E92358">
        <w:rPr>
          <w:rFonts w:eastAsia="Aptos" w:cs="Arial"/>
        </w:rPr>
        <w:tab/>
      </w:r>
      <w:r w:rsidRPr="00E92358">
        <w:rPr>
          <w:rFonts w:eastAsia="Aptos" w:cs="Arial"/>
          <w:color w:val="FF40FF"/>
        </w:rPr>
        <w:t>[</w:t>
      </w:r>
      <w:r w:rsidRPr="00E92358">
        <w:rPr>
          <w:rFonts w:eastAsia="Aptos" w:cs="Arial"/>
        </w:rPr>
        <w:t>Case ID number</w:t>
      </w:r>
      <w:r w:rsidRPr="00E92358">
        <w:rPr>
          <w:rFonts w:eastAsia="Aptos" w:cs="Arial"/>
          <w:color w:val="FF40FF"/>
        </w:rPr>
        <w:t>]</w:t>
      </w:r>
    </w:p>
    <w:p w14:paraId="37E735C1" w14:textId="77777777" w:rsidR="004E2310" w:rsidRPr="00E92358" w:rsidRDefault="004E2310" w:rsidP="004E2310">
      <w:pPr>
        <w:spacing w:after="0" w:line="240" w:lineRule="auto"/>
        <w:rPr>
          <w:rFonts w:eastAsia="Aptos" w:cs="Arial"/>
        </w:rPr>
      </w:pPr>
      <w:r w:rsidRPr="00E92358">
        <w:rPr>
          <w:rFonts w:eastAsia="Aptos" w:cs="Arial"/>
          <w:color w:val="FF40FF"/>
        </w:rPr>
        <w:t>[</w:t>
      </w:r>
      <w:r w:rsidRPr="00E92358">
        <w:rPr>
          <w:rFonts w:eastAsia="Aptos" w:cs="Arial"/>
        </w:rPr>
        <w:t>Medical director’s name</w:t>
      </w:r>
      <w:r w:rsidRPr="00E92358">
        <w:rPr>
          <w:rFonts w:eastAsia="Aptos" w:cs="Arial"/>
          <w:color w:val="FF40FF"/>
        </w:rPr>
        <w:t>]</w:t>
      </w:r>
      <w:r w:rsidRPr="00E92358">
        <w:rPr>
          <w:rFonts w:eastAsia="Aptos" w:cs="Arial"/>
        </w:rPr>
        <w:tab/>
      </w:r>
      <w:r w:rsidRPr="00E92358">
        <w:rPr>
          <w:rFonts w:eastAsia="Aptos" w:cs="Arial"/>
        </w:rPr>
        <w:tab/>
      </w:r>
      <w:r w:rsidRPr="00E92358">
        <w:rPr>
          <w:rFonts w:eastAsia="Aptos" w:cs="Arial"/>
        </w:rPr>
        <w:tab/>
      </w:r>
      <w:r w:rsidRPr="00E92358">
        <w:rPr>
          <w:rFonts w:eastAsia="Aptos" w:cs="Arial"/>
          <w:color w:val="FF40FF"/>
        </w:rPr>
        <w:t>[</w:t>
      </w:r>
      <w:r w:rsidRPr="00E92358">
        <w:rPr>
          <w:rFonts w:eastAsia="Aptos" w:cs="Arial"/>
        </w:rPr>
        <w:t>Date(s) of service</w:t>
      </w:r>
      <w:r w:rsidRPr="00E92358">
        <w:rPr>
          <w:rFonts w:eastAsia="Aptos" w:cs="Arial"/>
          <w:color w:val="FF40FF"/>
        </w:rPr>
        <w:t>]</w:t>
      </w:r>
    </w:p>
    <w:p w14:paraId="3C05EDA1" w14:textId="77777777" w:rsidR="004E2310" w:rsidRPr="00E92358" w:rsidRDefault="004E2310" w:rsidP="004E2310">
      <w:pPr>
        <w:spacing w:after="0" w:line="240" w:lineRule="auto"/>
        <w:rPr>
          <w:rFonts w:eastAsia="Aptos" w:cs="Arial"/>
        </w:rPr>
      </w:pPr>
      <w:r w:rsidRPr="00E92358">
        <w:rPr>
          <w:rFonts w:eastAsia="Aptos" w:cs="Arial"/>
          <w:color w:val="FF40FF"/>
        </w:rPr>
        <w:t>[</w:t>
      </w:r>
      <w:r w:rsidRPr="00E92358">
        <w:rPr>
          <w:rFonts w:eastAsia="Aptos" w:cs="Arial"/>
        </w:rPr>
        <w:t>Health plan’s address</w:t>
      </w:r>
      <w:r w:rsidRPr="00E92358">
        <w:rPr>
          <w:rFonts w:eastAsia="Aptos" w:cs="Arial"/>
          <w:color w:val="FF40FF"/>
        </w:rPr>
        <w:t>]</w:t>
      </w:r>
      <w:r w:rsidRPr="00E92358">
        <w:rPr>
          <w:rFonts w:eastAsia="Aptos" w:cs="Arial"/>
        </w:rPr>
        <w:tab/>
      </w:r>
      <w:r w:rsidRPr="00E92358">
        <w:rPr>
          <w:rFonts w:eastAsia="Aptos" w:cs="Arial"/>
        </w:rPr>
        <w:tab/>
      </w:r>
    </w:p>
    <w:p w14:paraId="4A79FC06" w14:textId="77777777" w:rsidR="004E2310" w:rsidRPr="00E92358" w:rsidRDefault="004E2310" w:rsidP="004E2310">
      <w:pPr>
        <w:spacing w:after="0" w:line="240" w:lineRule="auto"/>
        <w:rPr>
          <w:rFonts w:eastAsia="Aptos" w:cs="Arial"/>
        </w:rPr>
      </w:pPr>
      <w:r w:rsidRPr="00E92358">
        <w:rPr>
          <w:rFonts w:eastAsia="Aptos" w:cs="Arial"/>
          <w:color w:val="FF40FF"/>
        </w:rPr>
        <w:t>[</w:t>
      </w:r>
      <w:r w:rsidRPr="00E92358">
        <w:rPr>
          <w:rFonts w:eastAsia="Aptos" w:cs="Arial"/>
        </w:rPr>
        <w:t>City, State ZIP</w:t>
      </w:r>
      <w:r w:rsidRPr="00E92358">
        <w:rPr>
          <w:rFonts w:eastAsia="Aptos" w:cs="Arial"/>
          <w:color w:val="FF40FF"/>
        </w:rPr>
        <w:t>]</w:t>
      </w:r>
    </w:p>
    <w:p w14:paraId="44C65768" w14:textId="77777777" w:rsidR="004E2310" w:rsidRPr="00E92358" w:rsidRDefault="004E2310" w:rsidP="004E2310">
      <w:pPr>
        <w:spacing w:after="0" w:line="240" w:lineRule="auto"/>
        <w:rPr>
          <w:rFonts w:eastAsia="Aptos" w:cs="Arial"/>
        </w:rPr>
      </w:pPr>
    </w:p>
    <w:p w14:paraId="555E9B56" w14:textId="5B655014" w:rsidR="001E6A99" w:rsidRPr="00E92358" w:rsidRDefault="00716072" w:rsidP="001E6A99">
      <w:pPr>
        <w:rPr>
          <w:rFonts w:cs="Arial"/>
        </w:rPr>
      </w:pPr>
      <w:r w:rsidRPr="00E92358">
        <w:rPr>
          <w:rFonts w:eastAsia="Aptos" w:cs="Arial"/>
        </w:rPr>
        <w:t xml:space="preserve">Re: </w:t>
      </w:r>
      <w:r w:rsidR="001E6A99" w:rsidRPr="00E92358">
        <w:rPr>
          <w:rFonts w:cs="Arial"/>
        </w:rPr>
        <w:t xml:space="preserve">Letter of Medical Necessity for </w:t>
      </w:r>
      <w:proofErr w:type="spellStart"/>
      <w:r w:rsidR="001E6A99" w:rsidRPr="00E92358">
        <w:rPr>
          <w:rFonts w:cs="Arial"/>
        </w:rPr>
        <w:t>H</w:t>
      </w:r>
      <w:r w:rsidR="00014DB1">
        <w:rPr>
          <w:rFonts w:cs="Arial"/>
        </w:rPr>
        <w:t>yQvia</w:t>
      </w:r>
      <w:proofErr w:type="spellEnd"/>
      <w:r w:rsidR="001E6A99" w:rsidRPr="00E92358">
        <w:rPr>
          <w:rFonts w:cs="Arial"/>
          <w:vertAlign w:val="superscript"/>
        </w:rPr>
        <w:t>®</w:t>
      </w:r>
      <w:r w:rsidR="001E6A99" w:rsidRPr="00E92358">
        <w:rPr>
          <w:rFonts w:cs="Arial"/>
        </w:rPr>
        <w:t xml:space="preserve"> [Immune Globulin Infusion (Human), 10% with Recombinant Human Hyaluronidase]</w:t>
      </w:r>
    </w:p>
    <w:p w14:paraId="24BCBF77" w14:textId="77777777" w:rsidR="00AD45AA" w:rsidRPr="00E92358" w:rsidRDefault="00AD45AA" w:rsidP="00AD45AA">
      <w:pPr>
        <w:rPr>
          <w:rFonts w:cs="Arial"/>
        </w:rPr>
      </w:pPr>
      <w:r w:rsidRPr="00E92358">
        <w:rPr>
          <w:rFonts w:cs="Arial"/>
        </w:rPr>
        <w:t xml:space="preserve">Dear </w:t>
      </w:r>
      <w:r w:rsidRPr="00E92358">
        <w:rPr>
          <w:rFonts w:cs="Arial"/>
          <w:color w:val="FF40FF"/>
        </w:rPr>
        <w:t>[</w:t>
      </w:r>
      <w:r w:rsidRPr="00E92358">
        <w:rPr>
          <w:rFonts w:cs="Arial"/>
        </w:rPr>
        <w:t>Medical director’s name</w:t>
      </w:r>
      <w:r w:rsidRPr="00E92358">
        <w:rPr>
          <w:rFonts w:cs="Arial"/>
          <w:color w:val="FF40FF"/>
        </w:rPr>
        <w:t>]</w:t>
      </w:r>
      <w:r w:rsidRPr="00E92358">
        <w:rPr>
          <w:rFonts w:cs="Arial"/>
        </w:rPr>
        <w:t>,</w:t>
      </w:r>
    </w:p>
    <w:p w14:paraId="0A89B926" w14:textId="4B942B02" w:rsidR="00AC3BBD" w:rsidRPr="00E92358" w:rsidRDefault="00AC3BBD" w:rsidP="00AD45AA">
      <w:pPr>
        <w:spacing w:after="0" w:line="240" w:lineRule="auto"/>
        <w:rPr>
          <w:rFonts w:cs="Arial"/>
        </w:rPr>
      </w:pPr>
      <w:r w:rsidRPr="00E92358">
        <w:rPr>
          <w:rFonts w:cs="Arial"/>
        </w:rPr>
        <w:t xml:space="preserve">I am writing on behalf of my patient, </w:t>
      </w:r>
      <w:r w:rsidRPr="00E92358">
        <w:rPr>
          <w:rFonts w:cs="Arial"/>
          <w:color w:val="FF40FF"/>
        </w:rPr>
        <w:t>[</w:t>
      </w:r>
      <w:r w:rsidRPr="00E92358">
        <w:rPr>
          <w:rFonts w:cs="Arial"/>
        </w:rPr>
        <w:t>patient name</w:t>
      </w:r>
      <w:r w:rsidRPr="00E92358">
        <w:rPr>
          <w:rFonts w:cs="Arial"/>
          <w:color w:val="FF40FF"/>
        </w:rPr>
        <w:t>]</w:t>
      </w:r>
      <w:r w:rsidRPr="00E92358">
        <w:rPr>
          <w:rFonts w:cs="Arial"/>
        </w:rPr>
        <w:t xml:space="preserve">, to document the medical necessity of treatment with </w:t>
      </w:r>
      <w:proofErr w:type="spellStart"/>
      <w:r w:rsidR="00014DB1">
        <w:rPr>
          <w:rFonts w:cs="Arial"/>
        </w:rPr>
        <w:t>HyQvia</w:t>
      </w:r>
      <w:proofErr w:type="spellEnd"/>
      <w:r w:rsidRPr="00E92358">
        <w:rPr>
          <w:rFonts w:cs="Arial"/>
        </w:rPr>
        <w:t xml:space="preserve">. This letter provides information about my patient’s medical history and </w:t>
      </w:r>
      <w:proofErr w:type="gramStart"/>
      <w:r w:rsidRPr="00E92358">
        <w:rPr>
          <w:rFonts w:cs="Arial"/>
        </w:rPr>
        <w:t>diagnosis</w:t>
      </w:r>
      <w:r w:rsidR="0030238C" w:rsidRPr="00E92358">
        <w:rPr>
          <w:rFonts w:cs="Arial"/>
        </w:rPr>
        <w:t>,</w:t>
      </w:r>
      <w:r w:rsidRPr="00E92358">
        <w:rPr>
          <w:rFonts w:cs="Arial"/>
        </w:rPr>
        <w:t xml:space="preserve"> and</w:t>
      </w:r>
      <w:proofErr w:type="gramEnd"/>
      <w:r w:rsidRPr="00E92358">
        <w:rPr>
          <w:rFonts w:cs="Arial"/>
        </w:rPr>
        <w:t xml:space="preserve"> includes a statement summarizing my treatment plan. On behalf of my patient, I am requesting approval for use and subsequent payment for treatment with </w:t>
      </w:r>
      <w:proofErr w:type="spellStart"/>
      <w:r w:rsidR="00E763CA">
        <w:rPr>
          <w:rFonts w:cs="Arial"/>
        </w:rPr>
        <w:t>HyQvia</w:t>
      </w:r>
      <w:proofErr w:type="spellEnd"/>
      <w:r w:rsidRPr="00E92358">
        <w:rPr>
          <w:rFonts w:cs="Arial"/>
        </w:rPr>
        <w:t xml:space="preserve">. </w:t>
      </w:r>
    </w:p>
    <w:p w14:paraId="79619D86" w14:textId="77777777" w:rsidR="00AD45AA" w:rsidRPr="00E92358" w:rsidRDefault="00AD45AA" w:rsidP="00AD45AA">
      <w:pPr>
        <w:spacing w:after="0" w:line="240" w:lineRule="auto"/>
        <w:rPr>
          <w:rFonts w:cs="Arial"/>
        </w:rPr>
      </w:pPr>
    </w:p>
    <w:p w14:paraId="7B7E6550" w14:textId="77777777" w:rsidR="00830EE5" w:rsidRPr="00E92358" w:rsidRDefault="00830EE5" w:rsidP="00830EE5">
      <w:pPr>
        <w:spacing w:after="0" w:line="240" w:lineRule="auto"/>
        <w:rPr>
          <w:rFonts w:cs="Arial"/>
          <w:b/>
          <w:bCs/>
        </w:rPr>
      </w:pPr>
      <w:r w:rsidRPr="00E92358">
        <w:rPr>
          <w:rFonts w:cs="Arial"/>
          <w:b/>
          <w:bCs/>
        </w:rPr>
        <w:t>Patient’s diagnosis and medical history</w:t>
      </w:r>
    </w:p>
    <w:p w14:paraId="70090C0F" w14:textId="0E5EAC89" w:rsidR="00260377" w:rsidRPr="00E92358" w:rsidRDefault="00AC3BBD" w:rsidP="00830EE5">
      <w:pPr>
        <w:spacing w:after="0" w:line="240" w:lineRule="auto"/>
        <w:rPr>
          <w:rFonts w:cs="Arial"/>
        </w:rPr>
      </w:pPr>
      <w:r w:rsidRPr="00E92358">
        <w:rPr>
          <w:rFonts w:cs="Arial"/>
          <w:color w:val="FF40FF"/>
        </w:rPr>
        <w:t>[</w:t>
      </w:r>
      <w:r w:rsidRPr="00E92358">
        <w:rPr>
          <w:rFonts w:cs="Arial"/>
        </w:rPr>
        <w:t>Patient’s name</w:t>
      </w:r>
      <w:r w:rsidRPr="00E92358">
        <w:rPr>
          <w:rFonts w:cs="Arial"/>
          <w:color w:val="FF40FF"/>
        </w:rPr>
        <w:t xml:space="preserve">] </w:t>
      </w:r>
      <w:r w:rsidRPr="00E92358">
        <w:rPr>
          <w:rFonts w:cs="Arial"/>
        </w:rPr>
        <w:t xml:space="preserve">is </w:t>
      </w:r>
      <w:r w:rsidRPr="00E92358">
        <w:rPr>
          <w:rFonts w:cs="Arial"/>
          <w:color w:val="FF40FF"/>
        </w:rPr>
        <w:t>[</w:t>
      </w:r>
      <w:r w:rsidRPr="00E92358">
        <w:rPr>
          <w:rFonts w:cs="Arial"/>
        </w:rPr>
        <w:t>a/an</w:t>
      </w:r>
      <w:r w:rsidRPr="00E92358">
        <w:rPr>
          <w:rFonts w:cs="Arial"/>
          <w:color w:val="FF40FF"/>
        </w:rPr>
        <w:t>] [</w:t>
      </w:r>
      <w:r w:rsidRPr="00E92358">
        <w:rPr>
          <w:rFonts w:cs="Arial"/>
        </w:rPr>
        <w:t>age</w:t>
      </w:r>
      <w:r w:rsidRPr="00E92358">
        <w:rPr>
          <w:rFonts w:cs="Arial"/>
          <w:color w:val="FF40FF"/>
        </w:rPr>
        <w:t>]</w:t>
      </w:r>
      <w:r w:rsidRPr="00E92358">
        <w:rPr>
          <w:rFonts w:cs="Arial"/>
        </w:rPr>
        <w:t xml:space="preserve">-year-old </w:t>
      </w:r>
      <w:r w:rsidRPr="00E92358">
        <w:rPr>
          <w:rFonts w:cs="Arial"/>
          <w:color w:val="FF40FF"/>
        </w:rPr>
        <w:t>[</w:t>
      </w:r>
      <w:r w:rsidRPr="00E92358">
        <w:rPr>
          <w:rFonts w:cs="Arial"/>
        </w:rPr>
        <w:t>male/female</w:t>
      </w:r>
      <w:r w:rsidRPr="00E92358">
        <w:rPr>
          <w:rFonts w:cs="Arial"/>
          <w:color w:val="FF40FF"/>
        </w:rPr>
        <w:t xml:space="preserve">] </w:t>
      </w:r>
      <w:r w:rsidRPr="00E92358">
        <w:rPr>
          <w:rFonts w:cs="Arial"/>
        </w:rPr>
        <w:t xml:space="preserve">who was diagnosed with </w:t>
      </w:r>
      <w:r w:rsidRPr="00E92358">
        <w:rPr>
          <w:rFonts w:cs="Arial"/>
          <w:color w:val="FF40FF"/>
        </w:rPr>
        <w:t>[</w:t>
      </w:r>
      <w:r w:rsidRPr="00E92358">
        <w:rPr>
          <w:rFonts w:cs="Arial"/>
        </w:rPr>
        <w:t xml:space="preserve">primary immunodeficiency disease </w:t>
      </w:r>
      <w:r w:rsidR="00260377" w:rsidRPr="00E92358">
        <w:rPr>
          <w:rFonts w:cs="Arial"/>
        </w:rPr>
        <w:t xml:space="preserve">(PI) / </w:t>
      </w:r>
      <w:r w:rsidRPr="00E92358">
        <w:rPr>
          <w:rFonts w:cs="Arial"/>
        </w:rPr>
        <w:t>chronic inflammatory demyelinating polyneuropathy (CIDP)</w:t>
      </w:r>
      <w:r w:rsidRPr="00E92358">
        <w:rPr>
          <w:rFonts w:cs="Arial"/>
          <w:color w:val="FF40FF"/>
        </w:rPr>
        <w:t xml:space="preserve">] </w:t>
      </w:r>
      <w:r w:rsidR="00260377" w:rsidRPr="00E92358">
        <w:rPr>
          <w:rFonts w:cs="Arial"/>
        </w:rPr>
        <w:t>as of</w:t>
      </w:r>
      <w:r w:rsidRPr="00E92358">
        <w:rPr>
          <w:rFonts w:cs="Arial"/>
        </w:rPr>
        <w:t xml:space="preserve"> </w:t>
      </w:r>
      <w:r w:rsidRPr="00E92358">
        <w:rPr>
          <w:rFonts w:cs="Arial"/>
          <w:color w:val="FF40FF"/>
        </w:rPr>
        <w:t>[</w:t>
      </w:r>
      <w:r w:rsidRPr="00E92358">
        <w:rPr>
          <w:rFonts w:cs="Arial"/>
        </w:rPr>
        <w:t>date</w:t>
      </w:r>
      <w:r w:rsidR="00515DE7">
        <w:rPr>
          <w:rFonts w:cs="Arial"/>
        </w:rPr>
        <w:t xml:space="preserve"> of diagnosis</w:t>
      </w:r>
      <w:r w:rsidRPr="00E92358">
        <w:rPr>
          <w:rFonts w:cs="Arial"/>
          <w:color w:val="FF40FF"/>
        </w:rPr>
        <w:t>]</w:t>
      </w:r>
      <w:r w:rsidRPr="00E92358">
        <w:rPr>
          <w:rFonts w:cs="Arial"/>
        </w:rPr>
        <w:t xml:space="preserve">. </w:t>
      </w:r>
      <w:r w:rsidR="00260377" w:rsidRPr="00E92358">
        <w:rPr>
          <w:rFonts w:cs="Arial"/>
          <w:color w:val="FF40FF"/>
        </w:rPr>
        <w:t>[</w:t>
      </w:r>
      <w:r w:rsidR="00260377" w:rsidRPr="00E92358">
        <w:rPr>
          <w:rFonts w:cs="Arial"/>
        </w:rPr>
        <w:t>He/she</w:t>
      </w:r>
      <w:r w:rsidR="00260377" w:rsidRPr="00E92358">
        <w:rPr>
          <w:rFonts w:cs="Arial"/>
          <w:color w:val="FF40FF"/>
        </w:rPr>
        <w:t>]</w:t>
      </w:r>
      <w:r w:rsidR="00260377" w:rsidRPr="00E92358">
        <w:rPr>
          <w:rFonts w:cs="Arial"/>
        </w:rPr>
        <w:t xml:space="preserve"> has been in my care since </w:t>
      </w:r>
      <w:r w:rsidR="00260377" w:rsidRPr="00E92358">
        <w:rPr>
          <w:rFonts w:cs="Arial"/>
          <w:color w:val="FF40FF"/>
        </w:rPr>
        <w:t>[</w:t>
      </w:r>
      <w:r w:rsidR="00260377" w:rsidRPr="00E92358">
        <w:rPr>
          <w:rFonts w:cs="Arial"/>
        </w:rPr>
        <w:t>date</w:t>
      </w:r>
      <w:r w:rsidR="00260377" w:rsidRPr="00E92358">
        <w:rPr>
          <w:rFonts w:cs="Arial"/>
          <w:color w:val="FF40FF"/>
        </w:rPr>
        <w:t>]</w:t>
      </w:r>
      <w:r w:rsidR="00260377" w:rsidRPr="00E92358">
        <w:rPr>
          <w:rFonts w:cs="Arial"/>
        </w:rPr>
        <w:t>.</w:t>
      </w:r>
    </w:p>
    <w:p w14:paraId="6FDA47ED" w14:textId="77777777" w:rsidR="00260377" w:rsidRPr="00E92358" w:rsidRDefault="00260377" w:rsidP="00830EE5">
      <w:pPr>
        <w:spacing w:after="0" w:line="240" w:lineRule="auto"/>
        <w:rPr>
          <w:rFonts w:cs="Arial"/>
        </w:rPr>
      </w:pPr>
    </w:p>
    <w:p w14:paraId="258A18B2" w14:textId="177EA05A" w:rsidR="00AC3BBD" w:rsidRPr="00E92358" w:rsidRDefault="00AC3BBD" w:rsidP="00830EE5">
      <w:pPr>
        <w:spacing w:after="0" w:line="240" w:lineRule="auto"/>
        <w:rPr>
          <w:rFonts w:cs="Arial"/>
          <w:b/>
          <w:bCs/>
        </w:rPr>
      </w:pPr>
      <w:r w:rsidRPr="00E92358">
        <w:rPr>
          <w:rFonts w:cs="Arial"/>
          <w:color w:val="FF40FF"/>
        </w:rPr>
        <w:t>[</w:t>
      </w:r>
      <w:r w:rsidRPr="00E92358">
        <w:rPr>
          <w:rFonts w:cs="Arial"/>
        </w:rPr>
        <w:t>Patient’s name</w:t>
      </w:r>
      <w:r w:rsidRPr="00E92358">
        <w:rPr>
          <w:rFonts w:cs="Arial"/>
          <w:color w:val="FF40FF"/>
        </w:rPr>
        <w:t xml:space="preserve">] </w:t>
      </w:r>
      <w:r w:rsidRPr="00E92358">
        <w:rPr>
          <w:rFonts w:cs="Arial"/>
        </w:rPr>
        <w:t xml:space="preserve">underwent </w:t>
      </w:r>
      <w:r w:rsidRPr="00E92358">
        <w:rPr>
          <w:rFonts w:cs="Arial"/>
          <w:color w:val="FF40FF"/>
        </w:rPr>
        <w:t>[</w:t>
      </w:r>
      <w:r w:rsidRPr="00E92358">
        <w:rPr>
          <w:rFonts w:cs="Arial"/>
        </w:rPr>
        <w:t>describe treatments to date, including other immune globulin replacement therapies and prophylactic antibiotics</w:t>
      </w:r>
      <w:r w:rsidRPr="00E92358">
        <w:rPr>
          <w:rFonts w:cs="Arial"/>
          <w:color w:val="FF40FF"/>
        </w:rPr>
        <w:t>]</w:t>
      </w:r>
      <w:r w:rsidRPr="00E92358">
        <w:rPr>
          <w:rFonts w:cs="Arial"/>
        </w:rPr>
        <w:t xml:space="preserve">. </w:t>
      </w:r>
    </w:p>
    <w:p w14:paraId="06397EBD" w14:textId="77777777" w:rsidR="00D72CF1" w:rsidRPr="00E92358" w:rsidRDefault="00AC3BBD" w:rsidP="00830EE5">
      <w:pPr>
        <w:pStyle w:val="Default"/>
        <w:numPr>
          <w:ilvl w:val="0"/>
          <w:numId w:val="2"/>
        </w:numPr>
        <w:rPr>
          <w:rFonts w:asciiTheme="minorHAnsi" w:hAnsiTheme="minorHAnsi"/>
        </w:rPr>
      </w:pPr>
      <w:r w:rsidRPr="00E92358">
        <w:rPr>
          <w:rFonts w:asciiTheme="minorHAnsi" w:hAnsiTheme="minorHAnsi"/>
          <w:color w:val="FF40FF"/>
        </w:rPr>
        <w:t>[</w:t>
      </w:r>
      <w:r w:rsidRPr="00E92358">
        <w:rPr>
          <w:rFonts w:asciiTheme="minorHAnsi" w:hAnsiTheme="minorHAnsi"/>
        </w:rPr>
        <w:t xml:space="preserve">Diagnosis (including date) and relevant ICD-10-CM code </w:t>
      </w:r>
    </w:p>
    <w:p w14:paraId="6D003ABF" w14:textId="040B914B" w:rsidR="002438DF" w:rsidRPr="00E92358" w:rsidRDefault="00AC3BBD" w:rsidP="00830EE5">
      <w:pPr>
        <w:pStyle w:val="Default"/>
        <w:numPr>
          <w:ilvl w:val="0"/>
          <w:numId w:val="2"/>
        </w:numPr>
        <w:rPr>
          <w:rFonts w:asciiTheme="minorHAnsi" w:hAnsiTheme="minorHAnsi"/>
        </w:rPr>
      </w:pPr>
      <w:r w:rsidRPr="00E92358">
        <w:rPr>
          <w:rFonts w:asciiTheme="minorHAnsi" w:hAnsiTheme="minorHAnsi"/>
        </w:rPr>
        <w:t>Past treatments and failure of past treatments (</w:t>
      </w:r>
      <w:proofErr w:type="spellStart"/>
      <w:r w:rsidRPr="00E92358">
        <w:rPr>
          <w:rFonts w:asciiTheme="minorHAnsi" w:hAnsiTheme="minorHAnsi"/>
        </w:rPr>
        <w:t>eg</w:t>
      </w:r>
      <w:proofErr w:type="spellEnd"/>
      <w:r w:rsidRPr="00E92358">
        <w:rPr>
          <w:rFonts w:asciiTheme="minorHAnsi" w:hAnsiTheme="minorHAnsi"/>
        </w:rPr>
        <w:t xml:space="preserve">, number of recurrent </w:t>
      </w:r>
      <w:proofErr w:type="gramStart"/>
      <w:r w:rsidRPr="00E92358">
        <w:rPr>
          <w:rFonts w:asciiTheme="minorHAnsi" w:hAnsiTheme="minorHAnsi"/>
        </w:rPr>
        <w:t>infections/year</w:t>
      </w:r>
      <w:proofErr w:type="gramEnd"/>
      <w:r w:rsidR="00A74E54">
        <w:rPr>
          <w:rFonts w:asciiTheme="minorHAnsi" w:hAnsiTheme="minorHAnsi"/>
        </w:rPr>
        <w:t>, issues with vein access, system side effects, etc.</w:t>
      </w:r>
      <w:r w:rsidRPr="00E92358">
        <w:rPr>
          <w:rFonts w:asciiTheme="minorHAnsi" w:hAnsiTheme="minorHAnsi"/>
        </w:rPr>
        <w:t xml:space="preserve">) </w:t>
      </w:r>
    </w:p>
    <w:p w14:paraId="1AACE26C" w14:textId="77777777" w:rsidR="002438DF" w:rsidRPr="00E92358" w:rsidRDefault="00AC3BBD" w:rsidP="00830EE5">
      <w:pPr>
        <w:pStyle w:val="Default"/>
        <w:numPr>
          <w:ilvl w:val="0"/>
          <w:numId w:val="2"/>
        </w:numPr>
        <w:rPr>
          <w:rFonts w:asciiTheme="minorHAnsi" w:hAnsiTheme="minorHAnsi"/>
        </w:rPr>
      </w:pPr>
      <w:r w:rsidRPr="00E92358">
        <w:rPr>
          <w:rFonts w:asciiTheme="minorHAnsi" w:hAnsiTheme="minorHAnsi"/>
        </w:rPr>
        <w:t xml:space="preserve">Unplanned physician visit(s), urgent/emergency department visit(s), or inpatient hospitalization(s) in the previous 2 years </w:t>
      </w:r>
    </w:p>
    <w:p w14:paraId="4D346971" w14:textId="406134F9" w:rsidR="002438DF" w:rsidRPr="00E92358" w:rsidRDefault="00AC3BBD" w:rsidP="00830EE5">
      <w:pPr>
        <w:pStyle w:val="Default"/>
        <w:numPr>
          <w:ilvl w:val="0"/>
          <w:numId w:val="2"/>
        </w:numPr>
        <w:rPr>
          <w:rFonts w:asciiTheme="minorHAnsi" w:hAnsiTheme="minorHAnsi"/>
        </w:rPr>
      </w:pPr>
      <w:r w:rsidRPr="00E92358">
        <w:rPr>
          <w:rFonts w:asciiTheme="minorHAnsi" w:hAnsiTheme="minorHAnsi"/>
        </w:rPr>
        <w:t>If applicable, test results that support diagnosis of</w:t>
      </w:r>
      <w:r w:rsidR="00AF3BF8">
        <w:rPr>
          <w:rFonts w:asciiTheme="minorHAnsi" w:hAnsiTheme="minorHAnsi"/>
        </w:rPr>
        <w:t xml:space="preserve"> PI</w:t>
      </w:r>
      <w:r w:rsidRPr="00E92358">
        <w:rPr>
          <w:rFonts w:asciiTheme="minorHAnsi" w:hAnsiTheme="minorHAnsi"/>
        </w:rPr>
        <w:t>:</w:t>
      </w:r>
    </w:p>
    <w:p w14:paraId="505B54EE" w14:textId="77777777" w:rsidR="002438DF" w:rsidRPr="00E92358" w:rsidRDefault="00AC3BBD" w:rsidP="002438DF">
      <w:pPr>
        <w:pStyle w:val="Default"/>
        <w:numPr>
          <w:ilvl w:val="1"/>
          <w:numId w:val="2"/>
        </w:numPr>
        <w:rPr>
          <w:rFonts w:asciiTheme="minorHAnsi" w:hAnsiTheme="minorHAnsi"/>
        </w:rPr>
      </w:pPr>
      <w:r w:rsidRPr="00E92358">
        <w:rPr>
          <w:rFonts w:asciiTheme="minorHAnsi" w:hAnsiTheme="minorHAnsi"/>
        </w:rPr>
        <w:t>Subclass deficiency or functional antibody deficiency, including any of the following:</w:t>
      </w:r>
    </w:p>
    <w:p w14:paraId="6C3F2C96" w14:textId="77777777" w:rsidR="002438DF" w:rsidRPr="00E92358" w:rsidRDefault="00AC3BBD" w:rsidP="00830EE5">
      <w:pPr>
        <w:pStyle w:val="Default"/>
        <w:numPr>
          <w:ilvl w:val="2"/>
          <w:numId w:val="2"/>
        </w:numPr>
        <w:rPr>
          <w:rFonts w:asciiTheme="minorHAnsi" w:hAnsiTheme="minorHAnsi"/>
        </w:rPr>
      </w:pPr>
      <w:r w:rsidRPr="00E92358">
        <w:rPr>
          <w:rFonts w:asciiTheme="minorHAnsi" w:hAnsiTheme="minorHAnsi"/>
        </w:rPr>
        <w:t>Selective IgA immunodeficiency</w:t>
      </w:r>
    </w:p>
    <w:p w14:paraId="5C96D30D" w14:textId="77777777" w:rsidR="002438DF" w:rsidRPr="00E92358" w:rsidRDefault="00AC3BBD" w:rsidP="00830EE5">
      <w:pPr>
        <w:pStyle w:val="Default"/>
        <w:numPr>
          <w:ilvl w:val="2"/>
          <w:numId w:val="2"/>
        </w:numPr>
        <w:rPr>
          <w:rFonts w:asciiTheme="minorHAnsi" w:hAnsiTheme="minorHAnsi"/>
        </w:rPr>
      </w:pPr>
      <w:r w:rsidRPr="00E92358">
        <w:rPr>
          <w:rFonts w:asciiTheme="minorHAnsi" w:hAnsiTheme="minorHAnsi"/>
        </w:rPr>
        <w:t xml:space="preserve">Selective IgM immunodeficiency </w:t>
      </w:r>
    </w:p>
    <w:p w14:paraId="1007315B" w14:textId="77777777" w:rsidR="000564EB" w:rsidRPr="00E92358" w:rsidRDefault="00AC3BBD" w:rsidP="00AC3BBD">
      <w:pPr>
        <w:pStyle w:val="Default"/>
        <w:numPr>
          <w:ilvl w:val="2"/>
          <w:numId w:val="2"/>
        </w:numPr>
        <w:rPr>
          <w:rFonts w:asciiTheme="minorHAnsi" w:hAnsiTheme="minorHAnsi"/>
        </w:rPr>
      </w:pPr>
      <w:r w:rsidRPr="00E92358">
        <w:rPr>
          <w:rFonts w:asciiTheme="minorHAnsi" w:hAnsiTheme="minorHAnsi"/>
        </w:rPr>
        <w:t>Selective IgG subclass deficiency</w:t>
      </w:r>
    </w:p>
    <w:p w14:paraId="1D696696" w14:textId="77777777" w:rsidR="000564EB" w:rsidRPr="00E92358" w:rsidRDefault="00AC3BBD" w:rsidP="00AC3BBD">
      <w:pPr>
        <w:pStyle w:val="Default"/>
        <w:numPr>
          <w:ilvl w:val="2"/>
          <w:numId w:val="2"/>
        </w:numPr>
        <w:rPr>
          <w:rFonts w:asciiTheme="minorHAnsi" w:hAnsiTheme="minorHAnsi"/>
        </w:rPr>
      </w:pPr>
      <w:r w:rsidRPr="00E92358">
        <w:rPr>
          <w:rFonts w:asciiTheme="minorHAnsi" w:hAnsiTheme="minorHAnsi"/>
        </w:rPr>
        <w:t>Congenital hypogammaglobulinemia</w:t>
      </w:r>
    </w:p>
    <w:p w14:paraId="0693DAF1" w14:textId="494D9189" w:rsidR="000564EB" w:rsidRPr="00E92358" w:rsidRDefault="00AC3BBD" w:rsidP="00AC3BBD">
      <w:pPr>
        <w:pStyle w:val="Default"/>
        <w:numPr>
          <w:ilvl w:val="2"/>
          <w:numId w:val="2"/>
        </w:numPr>
        <w:rPr>
          <w:rFonts w:asciiTheme="minorHAnsi" w:hAnsiTheme="minorHAnsi"/>
        </w:rPr>
      </w:pPr>
      <w:r w:rsidRPr="00E92358">
        <w:rPr>
          <w:rFonts w:asciiTheme="minorHAnsi" w:hAnsiTheme="minorHAnsi"/>
        </w:rPr>
        <w:t xml:space="preserve">Immunodeficiency with </w:t>
      </w:r>
      <w:r w:rsidR="008D7B47">
        <w:rPr>
          <w:rFonts w:asciiTheme="minorHAnsi" w:hAnsiTheme="minorHAnsi"/>
        </w:rPr>
        <w:t>normal/high</w:t>
      </w:r>
      <w:r w:rsidRPr="00E92358">
        <w:rPr>
          <w:rFonts w:asciiTheme="minorHAnsi" w:hAnsiTheme="minorHAnsi"/>
        </w:rPr>
        <w:t xml:space="preserve"> IgM (absent IgG, IgA) (</w:t>
      </w:r>
      <w:proofErr w:type="spellStart"/>
      <w:r w:rsidRPr="00E92358">
        <w:rPr>
          <w:rFonts w:asciiTheme="minorHAnsi" w:hAnsiTheme="minorHAnsi"/>
        </w:rPr>
        <w:t>ie</w:t>
      </w:r>
      <w:proofErr w:type="spellEnd"/>
      <w:r w:rsidRPr="00E92358">
        <w:rPr>
          <w:rFonts w:asciiTheme="minorHAnsi" w:hAnsiTheme="minorHAnsi"/>
        </w:rPr>
        <w:t>, hyper IgM syndrome)</w:t>
      </w:r>
    </w:p>
    <w:p w14:paraId="73B55A8E" w14:textId="77777777" w:rsidR="000564EB" w:rsidRPr="00E92358" w:rsidRDefault="00AC3BBD" w:rsidP="00AC3BBD">
      <w:pPr>
        <w:pStyle w:val="Default"/>
        <w:numPr>
          <w:ilvl w:val="2"/>
          <w:numId w:val="2"/>
        </w:numPr>
        <w:rPr>
          <w:rFonts w:asciiTheme="minorHAnsi" w:hAnsiTheme="minorHAnsi"/>
        </w:rPr>
      </w:pPr>
      <w:r w:rsidRPr="00E92358">
        <w:rPr>
          <w:rFonts w:asciiTheme="minorHAnsi" w:hAnsiTheme="minorHAnsi"/>
        </w:rPr>
        <w:t>Severe combined immunodeficiency disorders (</w:t>
      </w:r>
      <w:proofErr w:type="spellStart"/>
      <w:r w:rsidRPr="00E92358">
        <w:rPr>
          <w:rFonts w:asciiTheme="minorHAnsi" w:hAnsiTheme="minorHAnsi"/>
        </w:rPr>
        <w:t>eg</w:t>
      </w:r>
      <w:proofErr w:type="spellEnd"/>
      <w:r w:rsidRPr="00E92358">
        <w:rPr>
          <w:rFonts w:asciiTheme="minorHAnsi" w:hAnsiTheme="minorHAnsi"/>
        </w:rPr>
        <w:t xml:space="preserve">, X-SCID, jak3, ZAP70, ADA, PNP, RAG defects, ataxia telangiectasia, </w:t>
      </w:r>
      <w:proofErr w:type="spellStart"/>
      <w:r w:rsidRPr="00E92358">
        <w:rPr>
          <w:rFonts w:asciiTheme="minorHAnsi" w:hAnsiTheme="minorHAnsi"/>
        </w:rPr>
        <w:t>Wiskott</w:t>
      </w:r>
      <w:proofErr w:type="spellEnd"/>
      <w:r w:rsidRPr="00E92358">
        <w:rPr>
          <w:rFonts w:asciiTheme="minorHAnsi" w:hAnsiTheme="minorHAnsi"/>
        </w:rPr>
        <w:t>-Aldrich syndrome, DiGeorge syndrome)</w:t>
      </w:r>
    </w:p>
    <w:p w14:paraId="03809DDD" w14:textId="77777777" w:rsidR="00EB0A8F" w:rsidRPr="00E92358" w:rsidRDefault="00AC3BBD" w:rsidP="00AC3BBD">
      <w:pPr>
        <w:pStyle w:val="Default"/>
        <w:numPr>
          <w:ilvl w:val="2"/>
          <w:numId w:val="2"/>
        </w:numPr>
        <w:rPr>
          <w:rFonts w:asciiTheme="minorHAnsi" w:hAnsiTheme="minorHAnsi"/>
        </w:rPr>
      </w:pPr>
      <w:r w:rsidRPr="00E92358">
        <w:rPr>
          <w:rFonts w:asciiTheme="minorHAnsi" w:hAnsiTheme="minorHAnsi"/>
        </w:rPr>
        <w:lastRenderedPageBreak/>
        <w:t xml:space="preserve">Subclass deficiency or functional antibody deficiency </w:t>
      </w:r>
    </w:p>
    <w:p w14:paraId="2925889C" w14:textId="77777777" w:rsidR="00EB0A8F" w:rsidRPr="00E92358" w:rsidRDefault="00AC3BBD" w:rsidP="00AC3BBD">
      <w:pPr>
        <w:pStyle w:val="Default"/>
        <w:numPr>
          <w:ilvl w:val="1"/>
          <w:numId w:val="2"/>
        </w:numPr>
        <w:rPr>
          <w:rFonts w:asciiTheme="minorHAnsi" w:hAnsiTheme="minorHAnsi"/>
        </w:rPr>
      </w:pPr>
      <w:r w:rsidRPr="00E92358">
        <w:rPr>
          <w:rFonts w:asciiTheme="minorHAnsi" w:hAnsiTheme="minorHAnsi"/>
        </w:rPr>
        <w:t xml:space="preserve">Hypogammaglobulinemia (below normal for age) </w:t>
      </w:r>
    </w:p>
    <w:p w14:paraId="714DB413" w14:textId="77777777" w:rsidR="00EB0A8F" w:rsidRPr="00E92358" w:rsidRDefault="00AC3BBD" w:rsidP="00AC3BBD">
      <w:pPr>
        <w:pStyle w:val="Default"/>
        <w:numPr>
          <w:ilvl w:val="1"/>
          <w:numId w:val="2"/>
        </w:numPr>
        <w:rPr>
          <w:rFonts w:asciiTheme="minorHAnsi" w:hAnsiTheme="minorHAnsi"/>
        </w:rPr>
      </w:pPr>
      <w:r w:rsidRPr="00E92358">
        <w:rPr>
          <w:rFonts w:asciiTheme="minorHAnsi" w:hAnsiTheme="minorHAnsi"/>
        </w:rPr>
        <w:t>One of the following (a or b):</w:t>
      </w:r>
    </w:p>
    <w:p w14:paraId="600AACE0" w14:textId="77777777" w:rsidR="00EB0A8F" w:rsidRPr="00E92358" w:rsidRDefault="00AC3BBD" w:rsidP="00AC3BBD">
      <w:pPr>
        <w:pStyle w:val="Default"/>
        <w:numPr>
          <w:ilvl w:val="2"/>
          <w:numId w:val="2"/>
        </w:numPr>
        <w:rPr>
          <w:rFonts w:asciiTheme="minorHAnsi" w:hAnsiTheme="minorHAnsi"/>
        </w:rPr>
      </w:pPr>
      <w:r w:rsidRPr="00E92358">
        <w:rPr>
          <w:rFonts w:asciiTheme="minorHAnsi" w:hAnsiTheme="minorHAnsi"/>
        </w:rPr>
        <w:t>a. One documented, very serious, laboratory-proven bacterial infection within the preceding 6 months</w:t>
      </w:r>
    </w:p>
    <w:p w14:paraId="4DD9F4D4" w14:textId="77777777" w:rsidR="00B45BE7" w:rsidRPr="00E92358" w:rsidRDefault="00AC3BBD" w:rsidP="00AC3BBD">
      <w:pPr>
        <w:pStyle w:val="Default"/>
        <w:numPr>
          <w:ilvl w:val="2"/>
          <w:numId w:val="2"/>
        </w:numPr>
        <w:rPr>
          <w:rFonts w:asciiTheme="minorHAnsi" w:hAnsiTheme="minorHAnsi"/>
        </w:rPr>
      </w:pPr>
      <w:r w:rsidRPr="00E92358">
        <w:rPr>
          <w:rFonts w:asciiTheme="minorHAnsi" w:hAnsiTheme="minorHAnsi"/>
        </w:rPr>
        <w:t xml:space="preserve">b. Two or more bacterial infections in the preceding year requiring IV antibiotic infusion therapy in the home or in the hospital </w:t>
      </w:r>
    </w:p>
    <w:p w14:paraId="051C3F31" w14:textId="77777777" w:rsidR="00B45BE7" w:rsidRPr="00E92358" w:rsidRDefault="00AC3BBD" w:rsidP="27E47FDB">
      <w:pPr>
        <w:pStyle w:val="Default"/>
        <w:numPr>
          <w:ilvl w:val="0"/>
          <w:numId w:val="2"/>
        </w:numPr>
        <w:rPr>
          <w:rFonts w:asciiTheme="minorHAnsi" w:hAnsiTheme="minorHAnsi"/>
        </w:rPr>
      </w:pPr>
      <w:r w:rsidRPr="00E92358">
        <w:rPr>
          <w:rFonts w:asciiTheme="minorHAnsi" w:hAnsiTheme="minorHAnsi"/>
        </w:rPr>
        <w:t>If applicable, test results that support diagnosis of CIDP:</w:t>
      </w:r>
    </w:p>
    <w:p w14:paraId="257EAC2A" w14:textId="77777777" w:rsidR="00B45BE7" w:rsidRPr="00E92358" w:rsidRDefault="00AC3BBD" w:rsidP="00AC3BBD">
      <w:pPr>
        <w:pStyle w:val="Default"/>
        <w:numPr>
          <w:ilvl w:val="1"/>
          <w:numId w:val="2"/>
        </w:numPr>
        <w:rPr>
          <w:rFonts w:asciiTheme="minorHAnsi" w:hAnsiTheme="minorHAnsi"/>
        </w:rPr>
      </w:pPr>
      <w:r w:rsidRPr="00E92358">
        <w:rPr>
          <w:rFonts w:asciiTheme="minorHAnsi" w:hAnsiTheme="minorHAnsi"/>
        </w:rPr>
        <w:t xml:space="preserve">Electromyography </w:t>
      </w:r>
    </w:p>
    <w:p w14:paraId="6A2DBDDC" w14:textId="77777777" w:rsidR="00B45BE7" w:rsidRPr="00E92358" w:rsidRDefault="00AC3BBD" w:rsidP="00AC3BBD">
      <w:pPr>
        <w:pStyle w:val="Default"/>
        <w:numPr>
          <w:ilvl w:val="1"/>
          <w:numId w:val="2"/>
        </w:numPr>
        <w:rPr>
          <w:rFonts w:asciiTheme="minorHAnsi" w:hAnsiTheme="minorHAnsi"/>
        </w:rPr>
      </w:pPr>
      <w:r w:rsidRPr="00E92358">
        <w:rPr>
          <w:rFonts w:asciiTheme="minorHAnsi" w:hAnsiTheme="minorHAnsi"/>
        </w:rPr>
        <w:t>Other nerve conduction studies</w:t>
      </w:r>
    </w:p>
    <w:p w14:paraId="567B3A65" w14:textId="77777777" w:rsidR="00B45BE7" w:rsidRPr="00E92358" w:rsidRDefault="00AC3BBD" w:rsidP="00AC3BBD">
      <w:pPr>
        <w:pStyle w:val="Default"/>
        <w:numPr>
          <w:ilvl w:val="1"/>
          <w:numId w:val="2"/>
        </w:numPr>
        <w:rPr>
          <w:rFonts w:asciiTheme="minorHAnsi" w:hAnsiTheme="minorHAnsi"/>
        </w:rPr>
      </w:pPr>
      <w:r w:rsidRPr="00E92358">
        <w:rPr>
          <w:rFonts w:asciiTheme="minorHAnsi" w:hAnsiTheme="minorHAnsi"/>
        </w:rPr>
        <w:t>CSF analysis</w:t>
      </w:r>
    </w:p>
    <w:p w14:paraId="4C849A76" w14:textId="77777777" w:rsidR="00B45BE7" w:rsidRPr="00E92358" w:rsidRDefault="00AC3BBD" w:rsidP="00AC3BBD">
      <w:pPr>
        <w:pStyle w:val="Default"/>
        <w:numPr>
          <w:ilvl w:val="1"/>
          <w:numId w:val="2"/>
        </w:numPr>
        <w:rPr>
          <w:rFonts w:asciiTheme="minorHAnsi" w:hAnsiTheme="minorHAnsi"/>
        </w:rPr>
      </w:pPr>
      <w:r w:rsidRPr="00E92358">
        <w:rPr>
          <w:rFonts w:asciiTheme="minorHAnsi" w:hAnsiTheme="minorHAnsi"/>
        </w:rPr>
        <w:t xml:space="preserve">Nerve biopsy </w:t>
      </w:r>
    </w:p>
    <w:p w14:paraId="74BC98DF" w14:textId="77777777" w:rsidR="00B45BE7" w:rsidRPr="00E92358" w:rsidRDefault="00AC3BBD" w:rsidP="00AC3BBD">
      <w:pPr>
        <w:pStyle w:val="Default"/>
        <w:numPr>
          <w:ilvl w:val="1"/>
          <w:numId w:val="2"/>
        </w:numPr>
        <w:rPr>
          <w:rFonts w:asciiTheme="minorHAnsi" w:hAnsiTheme="minorHAnsi"/>
        </w:rPr>
      </w:pPr>
      <w:r w:rsidRPr="00E92358">
        <w:rPr>
          <w:rFonts w:asciiTheme="minorHAnsi" w:hAnsiTheme="minorHAnsi"/>
        </w:rPr>
        <w:t xml:space="preserve">MRI </w:t>
      </w:r>
    </w:p>
    <w:p w14:paraId="0D6FA3B4" w14:textId="77777777" w:rsidR="00B45BE7" w:rsidRPr="00E92358" w:rsidRDefault="00AC3BBD" w:rsidP="00AC3BBD">
      <w:pPr>
        <w:pStyle w:val="Default"/>
        <w:numPr>
          <w:ilvl w:val="1"/>
          <w:numId w:val="2"/>
        </w:numPr>
        <w:rPr>
          <w:rFonts w:asciiTheme="minorHAnsi" w:hAnsiTheme="minorHAnsi"/>
        </w:rPr>
      </w:pPr>
      <w:r w:rsidRPr="00E92358">
        <w:rPr>
          <w:rFonts w:asciiTheme="minorHAnsi" w:hAnsiTheme="minorHAnsi"/>
        </w:rPr>
        <w:t>NF155 levels</w:t>
      </w:r>
    </w:p>
    <w:p w14:paraId="72A9E05B" w14:textId="77777777" w:rsidR="003C7A65" w:rsidRPr="00E92358" w:rsidRDefault="00AC3BBD" w:rsidP="00AC3BBD">
      <w:pPr>
        <w:pStyle w:val="Default"/>
        <w:numPr>
          <w:ilvl w:val="1"/>
          <w:numId w:val="2"/>
        </w:numPr>
        <w:rPr>
          <w:rFonts w:asciiTheme="minorHAnsi" w:hAnsiTheme="minorHAnsi"/>
        </w:rPr>
      </w:pPr>
      <w:r w:rsidRPr="00E92358">
        <w:rPr>
          <w:rFonts w:asciiTheme="minorHAnsi" w:hAnsiTheme="minorHAnsi"/>
        </w:rPr>
        <w:t xml:space="preserve">CNTN1 levels </w:t>
      </w:r>
    </w:p>
    <w:p w14:paraId="16590971" w14:textId="14831264" w:rsidR="003C7A65" w:rsidRPr="00E92358" w:rsidRDefault="00AC3BBD" w:rsidP="00AC3BBD">
      <w:pPr>
        <w:pStyle w:val="Default"/>
        <w:numPr>
          <w:ilvl w:val="0"/>
          <w:numId w:val="2"/>
        </w:numPr>
        <w:rPr>
          <w:rFonts w:asciiTheme="minorHAnsi" w:hAnsiTheme="minorHAnsi"/>
        </w:rPr>
      </w:pPr>
      <w:r w:rsidRPr="00E92358">
        <w:rPr>
          <w:rFonts w:asciiTheme="minorHAnsi" w:hAnsiTheme="minorHAnsi"/>
        </w:rPr>
        <w:t xml:space="preserve">Extenuating circumstances that would preclude alternatives to </w:t>
      </w:r>
      <w:proofErr w:type="spellStart"/>
      <w:r w:rsidR="00014DB1">
        <w:rPr>
          <w:rFonts w:asciiTheme="minorHAnsi" w:hAnsiTheme="minorHAnsi"/>
        </w:rPr>
        <w:t>HyQvia</w:t>
      </w:r>
      <w:proofErr w:type="spellEnd"/>
    </w:p>
    <w:p w14:paraId="2EFF1943" w14:textId="703AAF03" w:rsidR="00AC3BBD" w:rsidRPr="00E92358" w:rsidRDefault="00AC3BBD" w:rsidP="00AC3BBD">
      <w:pPr>
        <w:pStyle w:val="Default"/>
        <w:numPr>
          <w:ilvl w:val="0"/>
          <w:numId w:val="2"/>
        </w:numPr>
        <w:rPr>
          <w:rFonts w:asciiTheme="minorHAnsi" w:hAnsiTheme="minorHAnsi"/>
        </w:rPr>
      </w:pPr>
      <w:r w:rsidRPr="00E92358">
        <w:rPr>
          <w:rFonts w:asciiTheme="minorHAnsi" w:hAnsiTheme="minorHAnsi"/>
        </w:rPr>
        <w:t>Social and family information</w:t>
      </w:r>
      <w:r w:rsidRPr="00E92358">
        <w:rPr>
          <w:rFonts w:asciiTheme="minorHAnsi" w:hAnsiTheme="minorHAnsi"/>
          <w:color w:val="FF40FF"/>
        </w:rPr>
        <w:t xml:space="preserve">] </w:t>
      </w:r>
    </w:p>
    <w:p w14:paraId="0B78FEBA" w14:textId="77777777" w:rsidR="00AC3BBD" w:rsidRPr="00E92358" w:rsidRDefault="00AC3BBD" w:rsidP="00AC3BBD">
      <w:pPr>
        <w:pStyle w:val="Default"/>
        <w:rPr>
          <w:rFonts w:asciiTheme="minorHAnsi" w:hAnsiTheme="minorHAnsi"/>
          <w:color w:val="FF40FF"/>
        </w:rPr>
      </w:pPr>
    </w:p>
    <w:p w14:paraId="5153BC39" w14:textId="1A368BA8" w:rsidR="00760B4D" w:rsidRPr="00E92358" w:rsidRDefault="00AC3BBD" w:rsidP="00AC3BBD">
      <w:pPr>
        <w:pStyle w:val="Default"/>
        <w:rPr>
          <w:rFonts w:asciiTheme="minorHAnsi" w:hAnsiTheme="minorHAnsi"/>
          <w:color w:val="FF40FF"/>
        </w:rPr>
      </w:pPr>
      <w:r w:rsidRPr="00E92358">
        <w:rPr>
          <w:rFonts w:asciiTheme="minorHAnsi" w:hAnsiTheme="minorHAnsi"/>
          <w:color w:val="FF40FF"/>
        </w:rPr>
        <w:t>[</w:t>
      </w:r>
      <w:r w:rsidRPr="00E92358">
        <w:rPr>
          <w:rFonts w:asciiTheme="minorHAnsi" w:hAnsiTheme="minorHAnsi"/>
          <w:b/>
          <w:bCs/>
        </w:rPr>
        <w:t xml:space="preserve">NOTE: </w:t>
      </w:r>
      <w:r w:rsidRPr="00E92358">
        <w:rPr>
          <w:rFonts w:asciiTheme="minorHAnsi" w:hAnsiTheme="minorHAnsi"/>
        </w:rPr>
        <w:t>If the payer has a published medical policy</w:t>
      </w:r>
      <w:r w:rsidR="00760B4D" w:rsidRPr="00E92358">
        <w:rPr>
          <w:rFonts w:asciiTheme="minorHAnsi" w:hAnsiTheme="minorHAnsi"/>
        </w:rPr>
        <w:t xml:space="preserve"> and/or if a state statue exists</w:t>
      </w:r>
      <w:r w:rsidRPr="00E92358">
        <w:rPr>
          <w:rFonts w:asciiTheme="minorHAnsi" w:hAnsiTheme="minorHAnsi"/>
        </w:rPr>
        <w:t>, include here</w:t>
      </w:r>
      <w:r w:rsidR="00682B86">
        <w:rPr>
          <w:rFonts w:asciiTheme="minorHAnsi" w:hAnsiTheme="minorHAnsi"/>
        </w:rPr>
        <w:t>.</w:t>
      </w:r>
      <w:r w:rsidRPr="00E92358">
        <w:rPr>
          <w:rFonts w:asciiTheme="minorHAnsi" w:hAnsiTheme="minorHAnsi"/>
          <w:color w:val="FF40FF"/>
        </w:rPr>
        <w:t xml:space="preserve">] </w:t>
      </w:r>
    </w:p>
    <w:p w14:paraId="60D882FA" w14:textId="77777777" w:rsidR="00760B4D" w:rsidRPr="00E92358" w:rsidRDefault="00760B4D" w:rsidP="00AC3BBD">
      <w:pPr>
        <w:pStyle w:val="Default"/>
        <w:rPr>
          <w:rFonts w:asciiTheme="minorHAnsi" w:hAnsiTheme="minorHAnsi"/>
          <w:color w:val="FF40FF"/>
        </w:rPr>
      </w:pPr>
    </w:p>
    <w:p w14:paraId="5773C3E6" w14:textId="77777777" w:rsidR="00AC3BBD" w:rsidRPr="00E92358" w:rsidRDefault="00AC3BBD" w:rsidP="00AC3BBD">
      <w:pPr>
        <w:pStyle w:val="Default"/>
        <w:rPr>
          <w:rFonts w:asciiTheme="minorHAnsi" w:hAnsiTheme="minorHAnsi"/>
        </w:rPr>
      </w:pPr>
      <w:r w:rsidRPr="00E92358">
        <w:rPr>
          <w:rFonts w:asciiTheme="minorHAnsi" w:hAnsiTheme="minorHAnsi"/>
          <w:b/>
          <w:bCs/>
        </w:rPr>
        <w:t xml:space="preserve">Treatment Plan </w:t>
      </w:r>
    </w:p>
    <w:p w14:paraId="0F2F3882" w14:textId="0E9C40A5" w:rsidR="00AC3BBD" w:rsidRPr="00E92358" w:rsidRDefault="00AC3BBD" w:rsidP="00AC3BBD">
      <w:pPr>
        <w:pStyle w:val="Default"/>
        <w:rPr>
          <w:rFonts w:asciiTheme="minorHAnsi" w:hAnsiTheme="minorHAnsi"/>
        </w:rPr>
      </w:pPr>
      <w:r w:rsidRPr="00E92358">
        <w:rPr>
          <w:rFonts w:asciiTheme="minorHAnsi" w:hAnsiTheme="minorHAnsi"/>
        </w:rPr>
        <w:t xml:space="preserve">The recommended dose of </w:t>
      </w:r>
      <w:proofErr w:type="spellStart"/>
      <w:r w:rsidR="00014DB1">
        <w:rPr>
          <w:rFonts w:asciiTheme="minorHAnsi" w:hAnsiTheme="minorHAnsi"/>
        </w:rPr>
        <w:t>HyQvia</w:t>
      </w:r>
      <w:proofErr w:type="spellEnd"/>
      <w:r w:rsidRPr="00E92358">
        <w:rPr>
          <w:rFonts w:asciiTheme="minorHAnsi" w:hAnsiTheme="minorHAnsi"/>
        </w:rPr>
        <w:t xml:space="preserve"> is </w:t>
      </w:r>
      <w:r w:rsidRPr="00E92358">
        <w:rPr>
          <w:rFonts w:asciiTheme="minorHAnsi" w:hAnsiTheme="minorHAnsi"/>
          <w:color w:val="FF40FF"/>
        </w:rPr>
        <w:t>[</w:t>
      </w:r>
      <w:r w:rsidRPr="00E92358">
        <w:rPr>
          <w:rFonts w:asciiTheme="minorHAnsi" w:hAnsiTheme="minorHAnsi"/>
        </w:rPr>
        <w:t>XX mg/X mL and XX U/mL</w:t>
      </w:r>
      <w:r w:rsidRPr="00E92358">
        <w:rPr>
          <w:rFonts w:asciiTheme="minorHAnsi" w:hAnsiTheme="minorHAnsi"/>
          <w:color w:val="FF40FF"/>
        </w:rPr>
        <w:t>]</w:t>
      </w:r>
      <w:r w:rsidR="00DA4E2C">
        <w:rPr>
          <w:rFonts w:asciiTheme="minorHAnsi" w:hAnsiTheme="minorHAnsi"/>
          <w:color w:val="FF40FF"/>
        </w:rPr>
        <w:t>,</w:t>
      </w:r>
      <w:r w:rsidRPr="00E92358">
        <w:rPr>
          <w:rFonts w:asciiTheme="minorHAnsi" w:hAnsiTheme="minorHAnsi"/>
          <w:color w:val="FF40FF"/>
        </w:rPr>
        <w:t xml:space="preserve"> </w:t>
      </w:r>
      <w:r w:rsidRPr="00E92358">
        <w:rPr>
          <w:rFonts w:asciiTheme="minorHAnsi" w:hAnsiTheme="minorHAnsi"/>
        </w:rPr>
        <w:t xml:space="preserve">administered subcutaneously. The regimen is </w:t>
      </w:r>
      <w:r w:rsidRPr="00E92358">
        <w:rPr>
          <w:rFonts w:asciiTheme="minorHAnsi" w:hAnsiTheme="minorHAnsi"/>
          <w:color w:val="FF40FF"/>
        </w:rPr>
        <w:t>[</w:t>
      </w:r>
      <w:r w:rsidRPr="00E92358">
        <w:rPr>
          <w:rFonts w:asciiTheme="minorHAnsi" w:hAnsiTheme="minorHAnsi"/>
        </w:rPr>
        <w:t>insert specifics</w:t>
      </w:r>
      <w:r w:rsidRPr="00E92358">
        <w:rPr>
          <w:rFonts w:asciiTheme="minorHAnsi" w:hAnsiTheme="minorHAnsi"/>
          <w:color w:val="FF40FF"/>
        </w:rPr>
        <w:t>]</w:t>
      </w:r>
      <w:r w:rsidRPr="00E92358">
        <w:rPr>
          <w:rFonts w:asciiTheme="minorHAnsi" w:hAnsiTheme="minorHAnsi"/>
        </w:rPr>
        <w:t xml:space="preserve">. </w:t>
      </w:r>
    </w:p>
    <w:p w14:paraId="55DE0651" w14:textId="77777777" w:rsidR="006163F4" w:rsidRPr="00E92358" w:rsidRDefault="006163F4" w:rsidP="00AC3BBD">
      <w:pPr>
        <w:pStyle w:val="Default"/>
        <w:rPr>
          <w:rFonts w:asciiTheme="minorHAnsi" w:hAnsiTheme="minorHAnsi"/>
        </w:rPr>
      </w:pPr>
    </w:p>
    <w:p w14:paraId="2197808F" w14:textId="77777777" w:rsidR="00AC3BBD" w:rsidRPr="00E92358" w:rsidRDefault="00AC3BBD" w:rsidP="00AC3BBD">
      <w:pPr>
        <w:pStyle w:val="Default"/>
        <w:rPr>
          <w:rFonts w:asciiTheme="minorHAnsi" w:hAnsiTheme="minorHAnsi"/>
        </w:rPr>
      </w:pPr>
      <w:r w:rsidRPr="00E92358">
        <w:rPr>
          <w:rFonts w:asciiTheme="minorHAnsi" w:hAnsiTheme="minorHAnsi"/>
          <w:b/>
          <w:bCs/>
        </w:rPr>
        <w:t xml:space="preserve">Summary of Recommendation </w:t>
      </w:r>
    </w:p>
    <w:p w14:paraId="045AEE27" w14:textId="0D65CD8A" w:rsidR="000A0D89" w:rsidRPr="00E92358" w:rsidRDefault="000A0D89" w:rsidP="000A0D89">
      <w:pPr>
        <w:spacing w:after="0" w:line="240" w:lineRule="auto"/>
        <w:rPr>
          <w:rFonts w:eastAsia="Aptos" w:cs="Arial"/>
        </w:rPr>
      </w:pPr>
      <w:r w:rsidRPr="00E92358">
        <w:rPr>
          <w:rFonts w:eastAsia="Aptos" w:cs="Arial"/>
        </w:rPr>
        <w:t xml:space="preserve">I believe </w:t>
      </w:r>
      <w:r w:rsidRPr="00E92358">
        <w:rPr>
          <w:rFonts w:eastAsia="Aptos" w:cs="Arial"/>
          <w:color w:val="FF40FF"/>
        </w:rPr>
        <w:t>[</w:t>
      </w:r>
      <w:r w:rsidRPr="00E92358">
        <w:rPr>
          <w:rFonts w:eastAsia="Aptos" w:cs="Arial"/>
        </w:rPr>
        <w:t xml:space="preserve">insert reason for belief that treatment with </w:t>
      </w:r>
      <w:proofErr w:type="spellStart"/>
      <w:r w:rsidR="00014DB1">
        <w:rPr>
          <w:rFonts w:eastAsia="Aptos" w:cs="Arial"/>
        </w:rPr>
        <w:t>HyQvia</w:t>
      </w:r>
      <w:proofErr w:type="spellEnd"/>
      <w:r w:rsidRPr="00E92358">
        <w:rPr>
          <w:rFonts w:eastAsia="Aptos" w:cs="Arial"/>
        </w:rPr>
        <w:t xml:space="preserve"> is appropriate</w:t>
      </w:r>
      <w:r w:rsidRPr="00E92358">
        <w:rPr>
          <w:rFonts w:eastAsia="Aptos" w:cs="Arial"/>
          <w:color w:val="FF40FF"/>
        </w:rPr>
        <w:t>]</w:t>
      </w:r>
      <w:r w:rsidRPr="00E92358">
        <w:rPr>
          <w:rFonts w:eastAsia="Aptos" w:cs="Arial"/>
        </w:rPr>
        <w:t xml:space="preserve">. I have attached relevant </w:t>
      </w:r>
      <w:r w:rsidRPr="00E92358">
        <w:rPr>
          <w:rFonts w:eastAsia="Aptos" w:cs="Arial"/>
          <w:color w:val="FF40FF"/>
        </w:rPr>
        <w:t>[</w:t>
      </w:r>
      <w:r w:rsidRPr="00E92358">
        <w:rPr>
          <w:rFonts w:eastAsia="Aptos" w:cs="Arial"/>
        </w:rPr>
        <w:t>lab test analyses/medical records/clinical studies</w:t>
      </w:r>
      <w:r w:rsidRPr="00E92358">
        <w:rPr>
          <w:rFonts w:eastAsia="Aptos" w:cs="Arial"/>
          <w:color w:val="FF40FF"/>
        </w:rPr>
        <w:t>]</w:t>
      </w:r>
      <w:r w:rsidRPr="00E92358">
        <w:rPr>
          <w:rFonts w:eastAsia="Aptos" w:cs="Arial"/>
        </w:rPr>
        <w:t xml:space="preserve"> to support my decision. If you have any questions about this matter, please contact me at </w:t>
      </w:r>
      <w:r w:rsidRPr="00E92358">
        <w:rPr>
          <w:rFonts w:eastAsia="Aptos" w:cs="Arial"/>
          <w:color w:val="FF40FF"/>
        </w:rPr>
        <w:t>[</w:t>
      </w:r>
      <w:r w:rsidRPr="00E92358">
        <w:rPr>
          <w:rFonts w:eastAsia="Aptos" w:cs="Arial"/>
        </w:rPr>
        <w:t>physician’s phone number</w:t>
      </w:r>
      <w:r w:rsidRPr="00E92358">
        <w:rPr>
          <w:rFonts w:eastAsia="Aptos" w:cs="Arial"/>
          <w:color w:val="FF40FF"/>
        </w:rPr>
        <w:t>]</w:t>
      </w:r>
      <w:r w:rsidRPr="00E92358">
        <w:rPr>
          <w:rFonts w:eastAsia="Aptos" w:cs="Arial"/>
        </w:rPr>
        <w:t xml:space="preserve"> or via email at </w:t>
      </w:r>
      <w:r w:rsidRPr="00E92358">
        <w:rPr>
          <w:rFonts w:eastAsia="Aptos" w:cs="Arial"/>
          <w:color w:val="FF40FF"/>
        </w:rPr>
        <w:t>[</w:t>
      </w:r>
      <w:r w:rsidRPr="00E92358">
        <w:rPr>
          <w:rFonts w:eastAsia="Aptos" w:cs="Arial"/>
        </w:rPr>
        <w:t>physician’s email</w:t>
      </w:r>
      <w:r w:rsidRPr="00E92358">
        <w:rPr>
          <w:rFonts w:eastAsia="Aptos" w:cs="Arial"/>
          <w:color w:val="FF40FF"/>
        </w:rPr>
        <w:t>]</w:t>
      </w:r>
      <w:r w:rsidRPr="00E92358">
        <w:rPr>
          <w:rFonts w:eastAsia="Aptos" w:cs="Arial"/>
        </w:rPr>
        <w:t>. Thank you for your time and consideration.</w:t>
      </w:r>
    </w:p>
    <w:p w14:paraId="2F6EF488" w14:textId="77777777" w:rsidR="000A0D89" w:rsidRPr="00E92358" w:rsidRDefault="000A0D89" w:rsidP="000A0D89">
      <w:pPr>
        <w:spacing w:after="0" w:line="240" w:lineRule="auto"/>
        <w:rPr>
          <w:rFonts w:eastAsia="Aptos" w:cs="Arial"/>
        </w:rPr>
      </w:pPr>
    </w:p>
    <w:p w14:paraId="4EA7DF3F" w14:textId="77777777" w:rsidR="000A0D89" w:rsidRPr="00E92358" w:rsidRDefault="000A0D89" w:rsidP="000A0D89">
      <w:pPr>
        <w:spacing w:after="0" w:line="240" w:lineRule="auto"/>
        <w:rPr>
          <w:rFonts w:eastAsia="Aptos" w:cs="Arial"/>
        </w:rPr>
      </w:pPr>
      <w:r w:rsidRPr="00E92358">
        <w:rPr>
          <w:rFonts w:eastAsia="Aptos" w:cs="Arial"/>
        </w:rPr>
        <w:t>Sincerely,</w:t>
      </w:r>
    </w:p>
    <w:p w14:paraId="192C4590" w14:textId="77777777" w:rsidR="000A0D89" w:rsidRPr="00E92358" w:rsidRDefault="000A0D89" w:rsidP="000A0D89">
      <w:pPr>
        <w:spacing w:after="0" w:line="240" w:lineRule="auto"/>
        <w:rPr>
          <w:rFonts w:eastAsia="Aptos" w:cs="Arial"/>
        </w:rPr>
      </w:pPr>
    </w:p>
    <w:p w14:paraId="52755856" w14:textId="77777777" w:rsidR="000A0D89" w:rsidRPr="00E92358" w:rsidRDefault="000A0D89" w:rsidP="000A0D89">
      <w:pPr>
        <w:spacing w:after="0" w:line="240" w:lineRule="auto"/>
        <w:rPr>
          <w:rFonts w:eastAsia="Aptos" w:cs="Arial"/>
        </w:rPr>
      </w:pPr>
      <w:r w:rsidRPr="00E92358">
        <w:rPr>
          <w:rFonts w:eastAsia="Aptos" w:cs="Arial"/>
          <w:color w:val="FF40FF"/>
        </w:rPr>
        <w:t>[</w:t>
      </w:r>
      <w:r w:rsidRPr="00E92358">
        <w:rPr>
          <w:rFonts w:eastAsia="Aptos" w:cs="Arial"/>
        </w:rPr>
        <w:t>Physician’s signature</w:t>
      </w:r>
      <w:r w:rsidRPr="00E92358">
        <w:rPr>
          <w:rFonts w:eastAsia="Aptos" w:cs="Arial"/>
          <w:color w:val="FF40FF"/>
        </w:rPr>
        <w:t>]</w:t>
      </w:r>
    </w:p>
    <w:p w14:paraId="5B854F7D" w14:textId="77777777" w:rsidR="00BA6873" w:rsidRPr="00E92358" w:rsidRDefault="00BA6873" w:rsidP="00AC3BBD">
      <w:pPr>
        <w:pStyle w:val="Default"/>
        <w:rPr>
          <w:rFonts w:asciiTheme="minorHAnsi" w:hAnsiTheme="minorHAnsi"/>
          <w:b/>
          <w:bCs/>
        </w:rPr>
      </w:pPr>
    </w:p>
    <w:p w14:paraId="3EA98BE1" w14:textId="4DF022C9" w:rsidR="00487AFC" w:rsidRPr="00E92358" w:rsidRDefault="00AC3BBD" w:rsidP="00D82EBE">
      <w:pPr>
        <w:pStyle w:val="Default"/>
        <w:rPr>
          <w:rFonts w:asciiTheme="minorHAnsi" w:hAnsiTheme="minorHAnsi"/>
        </w:rPr>
      </w:pPr>
      <w:r w:rsidRPr="00E92358">
        <w:rPr>
          <w:rFonts w:asciiTheme="minorHAnsi" w:hAnsiTheme="minorHAnsi"/>
          <w:b/>
          <w:bCs/>
        </w:rPr>
        <w:t xml:space="preserve">Enclosure(s) </w:t>
      </w:r>
    </w:p>
    <w:p w14:paraId="09681287" w14:textId="77777777" w:rsidR="00487AFC" w:rsidRPr="00E92358" w:rsidRDefault="00487AFC" w:rsidP="00D82EBE">
      <w:pPr>
        <w:spacing w:after="0" w:line="240" w:lineRule="auto"/>
        <w:rPr>
          <w:rFonts w:cs="Arial"/>
        </w:rPr>
      </w:pPr>
      <w:r w:rsidRPr="00E92358">
        <w:rPr>
          <w:rFonts w:cs="Arial"/>
          <w:color w:val="FF40FF"/>
        </w:rPr>
        <w:t>[</w:t>
      </w:r>
      <w:r w:rsidRPr="00E92358">
        <w:rPr>
          <w:rFonts w:cs="Arial"/>
        </w:rPr>
        <w:t>List and attach enclosures, which may include:</w:t>
      </w:r>
    </w:p>
    <w:p w14:paraId="74606426" w14:textId="42C97CB7" w:rsidR="00487AFC" w:rsidRPr="00E92358" w:rsidRDefault="00487AFC" w:rsidP="00D82EBE">
      <w:pPr>
        <w:pStyle w:val="ListParagraph"/>
        <w:numPr>
          <w:ilvl w:val="0"/>
          <w:numId w:val="3"/>
        </w:numPr>
        <w:spacing w:after="0" w:line="240" w:lineRule="auto"/>
        <w:rPr>
          <w:rFonts w:cs="Arial"/>
        </w:rPr>
      </w:pPr>
      <w:r w:rsidRPr="00E92358">
        <w:rPr>
          <w:rFonts w:cs="Arial"/>
        </w:rPr>
        <w:t>Medical records/clinical notes</w:t>
      </w:r>
    </w:p>
    <w:p w14:paraId="0259963D" w14:textId="366B08B3" w:rsidR="00487AFC" w:rsidRPr="00E92358" w:rsidRDefault="00487AFC" w:rsidP="00D82EBE">
      <w:pPr>
        <w:pStyle w:val="ListParagraph"/>
        <w:numPr>
          <w:ilvl w:val="0"/>
          <w:numId w:val="3"/>
        </w:numPr>
        <w:spacing w:after="0" w:line="240" w:lineRule="auto"/>
        <w:rPr>
          <w:rFonts w:cs="Arial"/>
        </w:rPr>
      </w:pPr>
      <w:r w:rsidRPr="00E92358">
        <w:rPr>
          <w:rFonts w:cs="Arial"/>
        </w:rPr>
        <w:t>Laboratory work/diagnostic test results</w:t>
      </w:r>
    </w:p>
    <w:p w14:paraId="1CCD72F0" w14:textId="77777777" w:rsidR="00487AFC" w:rsidRPr="00E92358" w:rsidRDefault="00487AFC" w:rsidP="00D82EBE">
      <w:pPr>
        <w:pStyle w:val="ListParagraph"/>
        <w:numPr>
          <w:ilvl w:val="0"/>
          <w:numId w:val="3"/>
        </w:numPr>
        <w:spacing w:after="0" w:line="240" w:lineRule="auto"/>
        <w:rPr>
          <w:rFonts w:cs="Arial"/>
        </w:rPr>
      </w:pPr>
      <w:r w:rsidRPr="00E92358">
        <w:rPr>
          <w:rFonts w:cs="Arial"/>
        </w:rPr>
        <w:t>Pathology reports</w:t>
      </w:r>
    </w:p>
    <w:p w14:paraId="5835A37A" w14:textId="10BF1F15" w:rsidR="00487AFC" w:rsidRPr="00E92358" w:rsidRDefault="00487AFC" w:rsidP="00D82EBE">
      <w:pPr>
        <w:pStyle w:val="ListParagraph"/>
        <w:numPr>
          <w:ilvl w:val="0"/>
          <w:numId w:val="3"/>
        </w:numPr>
        <w:spacing w:after="0" w:line="240" w:lineRule="auto"/>
        <w:rPr>
          <w:rFonts w:cs="Arial"/>
        </w:rPr>
      </w:pPr>
      <w:r w:rsidRPr="00E92358">
        <w:rPr>
          <w:rFonts w:cs="Arial"/>
        </w:rPr>
        <w:t>Scans showing progressive disease</w:t>
      </w:r>
    </w:p>
    <w:p w14:paraId="41E553D6" w14:textId="14C859D9" w:rsidR="00487AFC" w:rsidRPr="00E92358" w:rsidRDefault="00E763CA" w:rsidP="00D82EBE">
      <w:pPr>
        <w:pStyle w:val="ListParagraph"/>
        <w:numPr>
          <w:ilvl w:val="0"/>
          <w:numId w:val="3"/>
        </w:numPr>
        <w:spacing w:after="0" w:line="240" w:lineRule="auto"/>
        <w:rPr>
          <w:rFonts w:cs="Arial"/>
        </w:rPr>
      </w:pPr>
      <w:proofErr w:type="spellStart"/>
      <w:r>
        <w:rPr>
          <w:rFonts w:cs="Arial"/>
        </w:rPr>
        <w:t>HyQvia</w:t>
      </w:r>
      <w:proofErr w:type="spellEnd"/>
      <w:r w:rsidR="00487AFC" w:rsidRPr="00E92358">
        <w:rPr>
          <w:rFonts w:cs="Arial"/>
        </w:rPr>
        <w:t xml:space="preserve"> Prescribing Information</w:t>
      </w:r>
    </w:p>
    <w:p w14:paraId="35C7C3D8" w14:textId="2C6A6442" w:rsidR="00487AFC" w:rsidRPr="00E92358" w:rsidRDefault="00487AFC" w:rsidP="00D82EBE">
      <w:pPr>
        <w:pStyle w:val="ListParagraph"/>
        <w:numPr>
          <w:ilvl w:val="0"/>
          <w:numId w:val="3"/>
        </w:numPr>
        <w:spacing w:after="0" w:line="240" w:lineRule="auto"/>
        <w:rPr>
          <w:rFonts w:cs="Arial"/>
        </w:rPr>
      </w:pPr>
      <w:r w:rsidRPr="00E92358">
        <w:rPr>
          <w:rFonts w:cs="Arial"/>
        </w:rPr>
        <w:t>Relevant peer-reviewed articles</w:t>
      </w:r>
    </w:p>
    <w:p w14:paraId="2776410A" w14:textId="5CBDFF0F" w:rsidR="006163F4" w:rsidRPr="00E92358" w:rsidRDefault="00D82EBE" w:rsidP="00AC3BBD">
      <w:pPr>
        <w:pStyle w:val="ListParagraph"/>
        <w:numPr>
          <w:ilvl w:val="0"/>
          <w:numId w:val="3"/>
        </w:numPr>
        <w:spacing w:after="0" w:line="240" w:lineRule="auto"/>
        <w:rPr>
          <w:rFonts w:cs="Arial"/>
        </w:rPr>
      </w:pPr>
      <w:r w:rsidRPr="00CD4AC9">
        <w:rPr>
          <w:noProof/>
          <w:color w:val="000000" w:themeColor="text1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2588610D" wp14:editId="09BEEE71">
                <wp:simplePos x="0" y="0"/>
                <wp:positionH relativeFrom="margin">
                  <wp:posOffset>-682184</wp:posOffset>
                </wp:positionH>
                <wp:positionV relativeFrom="paragraph">
                  <wp:posOffset>8708556</wp:posOffset>
                </wp:positionV>
                <wp:extent cx="2011680" cy="326003"/>
                <wp:effectExtent l="0" t="0" r="26670" b="1714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3260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83BDA" w14:textId="5EDE0BB9" w:rsidR="000A0D89" w:rsidRPr="00617B4F" w:rsidRDefault="000A0D89" w:rsidP="000A0D89">
                            <w:pPr>
                              <w:pStyle w:val="Defaul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17B4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US-HYQ-0117v3.0 07</w:t>
                            </w:r>
                            <w:r w:rsidR="001261B0" w:rsidRPr="00617B4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/</w:t>
                            </w:r>
                            <w:r w:rsidRPr="00617B4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8861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3.7pt;margin-top:685.7pt;width:158.4pt;height:25.6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" strokecolor="white [3212]">
                <v:textbox>
                  <w:txbxContent>
                    <w:p w14:paraId="4DC83BDA" w14:textId="5EDE0BB9" w:rsidR="000A0D89" w:rsidRPr="00617B4F" w:rsidRDefault="000A0D89" w:rsidP="000A0D89">
                      <w:pPr>
                        <w:pStyle w:val="Defaul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617B4F">
                        <w:rPr>
                          <w:color w:val="000000" w:themeColor="text1"/>
                          <w:sz w:val="16"/>
                          <w:szCs w:val="16"/>
                        </w:rPr>
                        <w:t>US-HYQ-0117v3.0 07</w:t>
                      </w:r>
                      <w:r w:rsidR="001261B0" w:rsidRPr="00617B4F">
                        <w:rPr>
                          <w:color w:val="000000" w:themeColor="text1"/>
                          <w:sz w:val="16"/>
                          <w:szCs w:val="16"/>
                        </w:rPr>
                        <w:t>/</w:t>
                      </w:r>
                      <w:r w:rsidRPr="00617B4F">
                        <w:rPr>
                          <w:color w:val="000000" w:themeColor="text1"/>
                          <w:sz w:val="16"/>
                          <w:szCs w:val="16"/>
                        </w:rPr>
                        <w:t>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87AFC" w:rsidRPr="00E92358">
        <w:rPr>
          <w:rFonts w:cs="Arial"/>
        </w:rPr>
        <w:t>Other supporting documentation</w:t>
      </w:r>
      <w:r w:rsidR="00487AFC" w:rsidRPr="00E92358">
        <w:rPr>
          <w:rFonts w:cs="Arial"/>
          <w:color w:val="FF40FF"/>
        </w:rPr>
        <w:t>]</w:t>
      </w:r>
    </w:p>
    <w:sectPr w:rsidR="006163F4" w:rsidRPr="00E92358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C8866" w14:textId="77777777" w:rsidR="00116211" w:rsidRDefault="00116211" w:rsidP="00EB261F">
      <w:pPr>
        <w:spacing w:after="0" w:line="240" w:lineRule="auto"/>
      </w:pPr>
      <w:r>
        <w:separator/>
      </w:r>
    </w:p>
  </w:endnote>
  <w:endnote w:type="continuationSeparator" w:id="0">
    <w:p w14:paraId="0D97E393" w14:textId="77777777" w:rsidR="00116211" w:rsidRDefault="00116211" w:rsidP="00EB2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48999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DBBF9C" w14:textId="63531392" w:rsidR="00B348F1" w:rsidRDefault="00B348F1" w:rsidP="00617B4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F0BE93" w14:textId="77777777" w:rsidR="00B348F1" w:rsidRDefault="00B348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A7F8C" w14:textId="77777777" w:rsidR="00116211" w:rsidRDefault="00116211" w:rsidP="00EB261F">
      <w:pPr>
        <w:spacing w:after="0" w:line="240" w:lineRule="auto"/>
      </w:pPr>
      <w:r>
        <w:separator/>
      </w:r>
    </w:p>
  </w:footnote>
  <w:footnote w:type="continuationSeparator" w:id="0">
    <w:p w14:paraId="158CA216" w14:textId="77777777" w:rsidR="00116211" w:rsidRDefault="00116211" w:rsidP="00EB26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F475F"/>
    <w:multiLevelType w:val="hybridMultilevel"/>
    <w:tmpl w:val="2AA677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F3CA8"/>
    <w:multiLevelType w:val="hybridMultilevel"/>
    <w:tmpl w:val="7E3AF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21787"/>
    <w:multiLevelType w:val="hybridMultilevel"/>
    <w:tmpl w:val="A9A0DF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776306"/>
    <w:multiLevelType w:val="hybridMultilevel"/>
    <w:tmpl w:val="5024E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107721">
    <w:abstractNumId w:val="0"/>
  </w:num>
  <w:num w:numId="2" w16cid:durableId="970869288">
    <w:abstractNumId w:val="1"/>
  </w:num>
  <w:num w:numId="3" w16cid:durableId="1083338074">
    <w:abstractNumId w:val="3"/>
  </w:num>
  <w:num w:numId="4" w16cid:durableId="15673745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BBD"/>
    <w:rsid w:val="00014DB1"/>
    <w:rsid w:val="00020A17"/>
    <w:rsid w:val="00041177"/>
    <w:rsid w:val="000564EB"/>
    <w:rsid w:val="00097192"/>
    <w:rsid w:val="000A0D89"/>
    <w:rsid w:val="000C7A5A"/>
    <w:rsid w:val="00103EA1"/>
    <w:rsid w:val="001130B3"/>
    <w:rsid w:val="00116211"/>
    <w:rsid w:val="001261B0"/>
    <w:rsid w:val="0014259E"/>
    <w:rsid w:val="00184E01"/>
    <w:rsid w:val="0019692A"/>
    <w:rsid w:val="001A227D"/>
    <w:rsid w:val="001B59F4"/>
    <w:rsid w:val="001E6A99"/>
    <w:rsid w:val="00217B9C"/>
    <w:rsid w:val="002438DF"/>
    <w:rsid w:val="00260377"/>
    <w:rsid w:val="00273477"/>
    <w:rsid w:val="0030238C"/>
    <w:rsid w:val="00324D62"/>
    <w:rsid w:val="0033660C"/>
    <w:rsid w:val="0036742F"/>
    <w:rsid w:val="003B38E8"/>
    <w:rsid w:val="003C7A65"/>
    <w:rsid w:val="004123BC"/>
    <w:rsid w:val="00423379"/>
    <w:rsid w:val="0046234F"/>
    <w:rsid w:val="00487AFC"/>
    <w:rsid w:val="004E2310"/>
    <w:rsid w:val="00515DE7"/>
    <w:rsid w:val="00550226"/>
    <w:rsid w:val="005509F4"/>
    <w:rsid w:val="00562618"/>
    <w:rsid w:val="005669F7"/>
    <w:rsid w:val="0059369D"/>
    <w:rsid w:val="005C03C2"/>
    <w:rsid w:val="00605645"/>
    <w:rsid w:val="006163F4"/>
    <w:rsid w:val="00617B4F"/>
    <w:rsid w:val="00640339"/>
    <w:rsid w:val="0065006C"/>
    <w:rsid w:val="00656AF0"/>
    <w:rsid w:val="00657AE2"/>
    <w:rsid w:val="00680E6F"/>
    <w:rsid w:val="00682B86"/>
    <w:rsid w:val="006E73EB"/>
    <w:rsid w:val="006F1ED6"/>
    <w:rsid w:val="00714F36"/>
    <w:rsid w:val="00716072"/>
    <w:rsid w:val="00760B4D"/>
    <w:rsid w:val="007A55D0"/>
    <w:rsid w:val="007B591A"/>
    <w:rsid w:val="007C7EF2"/>
    <w:rsid w:val="007F0739"/>
    <w:rsid w:val="007F13B6"/>
    <w:rsid w:val="007F57DB"/>
    <w:rsid w:val="007F6F7A"/>
    <w:rsid w:val="00830EE5"/>
    <w:rsid w:val="008D7B47"/>
    <w:rsid w:val="00910720"/>
    <w:rsid w:val="009549FD"/>
    <w:rsid w:val="00976102"/>
    <w:rsid w:val="009A4653"/>
    <w:rsid w:val="009E5ECF"/>
    <w:rsid w:val="00A74E54"/>
    <w:rsid w:val="00AC3BBD"/>
    <w:rsid w:val="00AD0155"/>
    <w:rsid w:val="00AD45AA"/>
    <w:rsid w:val="00AF06C3"/>
    <w:rsid w:val="00AF3BF8"/>
    <w:rsid w:val="00B348F1"/>
    <w:rsid w:val="00B3720A"/>
    <w:rsid w:val="00B45BE7"/>
    <w:rsid w:val="00B47268"/>
    <w:rsid w:val="00BA6873"/>
    <w:rsid w:val="00BB1DEB"/>
    <w:rsid w:val="00BC7C8F"/>
    <w:rsid w:val="00C069D4"/>
    <w:rsid w:val="00CD4AC9"/>
    <w:rsid w:val="00CD6500"/>
    <w:rsid w:val="00CF3C03"/>
    <w:rsid w:val="00CF6856"/>
    <w:rsid w:val="00D07C36"/>
    <w:rsid w:val="00D72CF1"/>
    <w:rsid w:val="00D82EBE"/>
    <w:rsid w:val="00DA4E2C"/>
    <w:rsid w:val="00E35425"/>
    <w:rsid w:val="00E513EC"/>
    <w:rsid w:val="00E763CA"/>
    <w:rsid w:val="00E92358"/>
    <w:rsid w:val="00EB0A8F"/>
    <w:rsid w:val="00EB261F"/>
    <w:rsid w:val="00F92FBA"/>
    <w:rsid w:val="1EB26EC9"/>
    <w:rsid w:val="27E4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6F27D"/>
  <w15:chartTrackingRefBased/>
  <w15:docId w15:val="{4A949226-AB16-446D-8807-754378602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3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3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3B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3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3B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3B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3B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3B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3B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3B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3B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3B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3B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3B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3B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3B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3B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3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3B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3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3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3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3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3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3B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3B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3B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3B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3BB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C3B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paragraph" w:styleId="Revision">
    <w:name w:val="Revision"/>
    <w:hidden/>
    <w:uiPriority w:val="99"/>
    <w:semiHidden/>
    <w:rsid w:val="009A4653"/>
    <w:pPr>
      <w:spacing w:after="0" w:line="240" w:lineRule="auto"/>
    </w:pPr>
  </w:style>
  <w:style w:type="paragraph" w:styleId="NoSpacing">
    <w:name w:val="No Spacing"/>
    <w:uiPriority w:val="1"/>
    <w:qFormat/>
    <w:rsid w:val="00F92FB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B26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61F"/>
  </w:style>
  <w:style w:type="paragraph" w:styleId="Footer">
    <w:name w:val="footer"/>
    <w:basedOn w:val="Normal"/>
    <w:link w:val="FooterChar"/>
    <w:uiPriority w:val="99"/>
    <w:unhideWhenUsed/>
    <w:rsid w:val="00EB26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61F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28983547CFE045B9FDED6AB1C59745" ma:contentTypeVersion="16" ma:contentTypeDescription="Create a new document." ma:contentTypeScope="" ma:versionID="7f7e3b825764f6cce664b963d4d9455f">
  <xsd:schema xmlns:xsd="http://www.w3.org/2001/XMLSchema" xmlns:xs="http://www.w3.org/2001/XMLSchema" xmlns:p="http://schemas.microsoft.com/office/2006/metadata/properties" xmlns:ns2="395f939c-1c7b-46f3-a645-e760228a3953" xmlns:ns3="03352419-530b-4955-85bf-3efcf1add9e3" targetNamespace="http://schemas.microsoft.com/office/2006/metadata/properties" ma:root="true" ma:fieldsID="43444bc0e7d7b74f5f9c3a0808552212" ns2:_="" ns3:_="">
    <xsd:import namespace="395f939c-1c7b-46f3-a645-e760228a3953"/>
    <xsd:import namespace="03352419-530b-4955-85bf-3efcf1add9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  <xsd:element ref="ns2:ArchiverLinkFil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f939c-1c7b-46f3-a645-e760228a39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2af4010-5c2f-430e-9a89-2381fc4d54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ArchiverLinkFileType" ma:index="23" nillable="true" ma:displayName="ArchiverLinkFileType" ma:hidden="true" ma:internalName="ArchiverLinkFileTyp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52419-530b-4955-85bf-3efcf1add9e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633406d-fdc1-40e2-8a8d-b853429c110c}" ma:internalName="TaxCatchAll" ma:showField="CatchAllData" ma:web="03352419-530b-4955-85bf-3efcf1add9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verLinkFileType xmlns="395f939c-1c7b-46f3-a645-e760228a3953" xsi:nil="true"/>
    <lcf76f155ced4ddcb4097134ff3c332f xmlns="395f939c-1c7b-46f3-a645-e760228a3953">
      <Terms xmlns="http://schemas.microsoft.com/office/infopath/2007/PartnerControls"/>
    </lcf76f155ced4ddcb4097134ff3c332f>
    <TaxCatchAll xmlns="03352419-530b-4955-85bf-3efcf1add9e3" xsi:nil="true"/>
  </documentManagement>
</p:properties>
</file>

<file path=customXml/itemProps1.xml><?xml version="1.0" encoding="utf-8"?>
<ds:datastoreItem xmlns:ds="http://schemas.openxmlformats.org/officeDocument/2006/customXml" ds:itemID="{03E8A142-3409-4010-BCC1-3277908C68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820EAA-28B1-4928-BDE6-7FE0C45015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5f939c-1c7b-46f3-a645-e760228a3953"/>
    <ds:schemaRef ds:uri="03352419-530b-4955-85bf-3efcf1add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9150A5-DAF2-4F92-999B-EE0CB3A6E003}">
  <ds:schemaRefs>
    <ds:schemaRef ds:uri="http://schemas.microsoft.com/office/2006/metadata/properties"/>
    <ds:schemaRef ds:uri="http://schemas.microsoft.com/office/infopath/2007/PartnerControls"/>
    <ds:schemaRef ds:uri="395f939c-1c7b-46f3-a645-e760228a3953"/>
    <ds:schemaRef ds:uri="03352419-530b-4955-85bf-3efcf1add9e3"/>
  </ds:schemaRefs>
</ds:datastoreItem>
</file>

<file path=docMetadata/LabelInfo.xml><?xml version="1.0" encoding="utf-8"?>
<clbl:labelList xmlns:clbl="http://schemas.microsoft.com/office/2020/mipLabelMetadata">
  <clbl:label id="{57fdf63b-7e22-45a3-83dc-d37003163aae}" enabled="0" method="" siteId="{57fdf63b-7e22-45a3-83dc-d37003163aa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Letter of Medical Necessity (LMN) | HyQvia HCP</dc:title>
  <dc:subject>Use this sample to help explain the clinical rationale for HyQvia [Ig Infusion (Human), 10% with Recombinant Human Hyaluronidase]. See Important Safety Info &amp; Full PI, including Boxed Warning regarding Thrombosis.</dc:subject>
  <dc:creator>Supko, Megan (ext)</dc:creator>
  <cp:keywords/>
  <dc:description/>
  <cp:lastModifiedBy>Ashley Usher</cp:lastModifiedBy>
  <cp:revision>5</cp:revision>
  <cp:lastPrinted>2026-07-02T15:25:00Z</cp:lastPrinted>
  <dcterms:created xsi:type="dcterms:W3CDTF">2026-07-02T15:08:00Z</dcterms:created>
  <dcterms:modified xsi:type="dcterms:W3CDTF">2026-07-07T17:48:00Z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0x0101009328983547CFE045B9FDED6AB1C59745</vt:lpwstr>
  </property>
  <property fmtid="{D5CDD505-2E9C-101B-9397-08002B2CF9AE}" pid="3" name="MediaServiceImageTags">
    <vt:lpwstr/>
  </property>
</Properties>
</file>